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0DA89" w14:textId="77777777" w:rsidR="00C23732" w:rsidRPr="00C23732" w:rsidRDefault="00C23732" w:rsidP="00C23732">
      <w:pPr>
        <w:ind w:left="720"/>
        <w:jc w:val="right"/>
        <w:rPr>
          <w:rFonts w:ascii="Calibri" w:hAnsi="Calibri" w:cs="Arial"/>
          <w:b/>
          <w:bCs/>
        </w:rPr>
      </w:pPr>
      <w:r w:rsidRPr="00C23732">
        <w:rPr>
          <w:rFonts w:ascii="Calibri" w:hAnsi="Calibri" w:cs="Arial"/>
          <w:b/>
          <w:bCs/>
        </w:rPr>
        <w:t>Annexure:</w:t>
      </w:r>
      <w:r w:rsidR="00F7110D">
        <w:rPr>
          <w:rFonts w:ascii="Calibri" w:hAnsi="Calibri" w:cs="Arial"/>
          <w:b/>
          <w:bCs/>
        </w:rPr>
        <w:t xml:space="preserve"> </w:t>
      </w:r>
      <w:r w:rsidRPr="00C23732">
        <w:rPr>
          <w:rFonts w:ascii="Calibri" w:hAnsi="Calibri" w:cs="Arial"/>
          <w:b/>
          <w:bCs/>
        </w:rPr>
        <w:t>B</w:t>
      </w:r>
    </w:p>
    <w:p w14:paraId="452C9A47" w14:textId="77777777" w:rsidR="006663CE" w:rsidRDefault="008B6E14" w:rsidP="006663CE">
      <w:pPr>
        <w:ind w:left="720"/>
        <w:jc w:val="center"/>
        <w:rPr>
          <w:rFonts w:ascii="Calibri" w:hAnsi="Calibri" w:cs="Arial"/>
          <w:b/>
          <w:bCs/>
          <w:sz w:val="28"/>
          <w:szCs w:val="28"/>
          <w:u w:val="single"/>
        </w:rPr>
      </w:pPr>
      <w:r w:rsidRPr="00146C29">
        <w:rPr>
          <w:rFonts w:ascii="Calibri" w:hAnsi="Calibri" w:cs="Arial"/>
          <w:b/>
          <w:bCs/>
          <w:sz w:val="28"/>
          <w:szCs w:val="28"/>
          <w:u w:val="single"/>
        </w:rPr>
        <w:t>Reporting Format-B</w:t>
      </w:r>
    </w:p>
    <w:p w14:paraId="5B276DD5" w14:textId="77777777" w:rsidR="00C23732" w:rsidRPr="00146C29" w:rsidRDefault="00C23732" w:rsidP="006663CE">
      <w:pPr>
        <w:ind w:left="720"/>
        <w:jc w:val="center"/>
        <w:rPr>
          <w:rFonts w:ascii="Calibri" w:hAnsi="Calibri" w:cs="Arial"/>
          <w:b/>
          <w:bCs/>
          <w:sz w:val="28"/>
          <w:szCs w:val="28"/>
        </w:rPr>
      </w:pPr>
    </w:p>
    <w:p w14:paraId="12AD6EA1" w14:textId="77777777" w:rsidR="008B6E14" w:rsidRPr="00146C29" w:rsidRDefault="008B6E14" w:rsidP="008B6E14">
      <w:pPr>
        <w:jc w:val="center"/>
        <w:rPr>
          <w:rFonts w:ascii="Calibri" w:hAnsi="Calibri" w:cs="Arial"/>
          <w:b/>
          <w:bCs/>
          <w:sz w:val="28"/>
          <w:szCs w:val="28"/>
        </w:rPr>
      </w:pPr>
      <w:r w:rsidRPr="00146C29">
        <w:rPr>
          <w:rFonts w:ascii="Calibri" w:hAnsi="Calibri" w:cs="Arial"/>
          <w:b/>
          <w:bCs/>
          <w:sz w:val="28"/>
          <w:szCs w:val="28"/>
        </w:rPr>
        <w:t>Structure of the Detailed Reporting format</w:t>
      </w:r>
    </w:p>
    <w:p w14:paraId="2279DFB2" w14:textId="77777777" w:rsidR="008B6E14" w:rsidRPr="00F7110D" w:rsidRDefault="008B6E14" w:rsidP="008B6E14">
      <w:pPr>
        <w:jc w:val="center"/>
        <w:rPr>
          <w:rFonts w:ascii="Calibri" w:hAnsi="Calibri" w:cs="Arial"/>
          <w:b/>
          <w:bCs/>
          <w:sz w:val="22"/>
          <w:szCs w:val="22"/>
        </w:rPr>
      </w:pPr>
      <w:r w:rsidRPr="00F7110D">
        <w:rPr>
          <w:rFonts w:ascii="Calibri" w:hAnsi="Calibri" w:cs="Arial"/>
          <w:b/>
          <w:bCs/>
          <w:sz w:val="22"/>
          <w:szCs w:val="22"/>
        </w:rPr>
        <w:t>(To be submitted by Evaluators to SACS for each TI evaluated</w:t>
      </w:r>
      <w:r w:rsidR="00C23732" w:rsidRPr="00F7110D">
        <w:rPr>
          <w:rFonts w:ascii="Calibri" w:hAnsi="Calibri" w:cs="Arial"/>
          <w:b/>
          <w:bCs/>
          <w:sz w:val="22"/>
          <w:szCs w:val="22"/>
        </w:rPr>
        <w:t xml:space="preserve"> with a copy to </w:t>
      </w:r>
      <w:r w:rsidR="00803DC6" w:rsidRPr="00F7110D">
        <w:rPr>
          <w:rFonts w:ascii="Calibri" w:hAnsi="Calibri" w:cs="Arial"/>
          <w:b/>
          <w:bCs/>
          <w:sz w:val="22"/>
          <w:szCs w:val="22"/>
        </w:rPr>
        <w:t>NACO)</w:t>
      </w:r>
    </w:p>
    <w:p w14:paraId="388774E6" w14:textId="77777777" w:rsidR="008B6E14" w:rsidRPr="00146C29" w:rsidRDefault="008B6E14" w:rsidP="008B6E14">
      <w:pPr>
        <w:rPr>
          <w:rFonts w:ascii="Calibri" w:hAnsi="Calibri" w:cs="Arial"/>
          <w:b/>
          <w:bCs/>
        </w:rPr>
      </w:pPr>
    </w:p>
    <w:p w14:paraId="3F9C6F1A" w14:textId="17967783" w:rsidR="008B6E14" w:rsidRDefault="008B6E14" w:rsidP="008B6E14">
      <w:pPr>
        <w:rPr>
          <w:rFonts w:ascii="Calibri" w:hAnsi="Calibri" w:cs="Arial"/>
          <w:b/>
          <w:bCs/>
        </w:rPr>
      </w:pPr>
      <w:r w:rsidRPr="00146C29">
        <w:rPr>
          <w:rFonts w:ascii="Calibri" w:hAnsi="Calibri" w:cs="Arial"/>
          <w:b/>
          <w:bCs/>
        </w:rPr>
        <w:t xml:space="preserve">Introduction </w:t>
      </w:r>
    </w:p>
    <w:p w14:paraId="0273A533" w14:textId="5AB944D8" w:rsidR="008D59C2" w:rsidRPr="00146C29" w:rsidRDefault="008D59C2" w:rsidP="008B6E14">
      <w:pPr>
        <w:rPr>
          <w:rFonts w:ascii="Calibri" w:hAnsi="Calibri" w:cs="Arial"/>
          <w:b/>
          <w:bCs/>
        </w:rPr>
      </w:pPr>
      <w:r w:rsidRPr="008D59C2">
        <w:rPr>
          <w:rFonts w:ascii="Calibri" w:hAnsi="Calibri" w:cs="Arial"/>
          <w:b/>
          <w:bCs/>
          <w:noProof/>
          <w:lang w:bidi="hi-IN"/>
        </w:rPr>
        <w:drawing>
          <wp:inline distT="0" distB="0" distL="0" distR="0" wp14:anchorId="54FF973D" wp14:editId="0D022311">
            <wp:extent cx="6423660" cy="4379511"/>
            <wp:effectExtent l="0" t="0" r="0" b="2540"/>
            <wp:docPr id="1" name="Picture 1" descr="C:\Users\dell\Desktop\IMG-20220224-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G-20220224-WA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3660" cy="4379511"/>
                    </a:xfrm>
                    <a:prstGeom prst="rect">
                      <a:avLst/>
                    </a:prstGeom>
                    <a:noFill/>
                    <a:ln>
                      <a:noFill/>
                    </a:ln>
                  </pic:spPr>
                </pic:pic>
              </a:graphicData>
            </a:graphic>
          </wp:inline>
        </w:drawing>
      </w:r>
    </w:p>
    <w:p w14:paraId="6F5F0039" w14:textId="77777777" w:rsidR="008B6E14" w:rsidRPr="00146C29" w:rsidRDefault="008B6E14" w:rsidP="008B6E14">
      <w:pPr>
        <w:rPr>
          <w:rFonts w:ascii="Calibri" w:hAnsi="Calibri" w:cs="Arial"/>
          <w:b/>
          <w:bCs/>
        </w:rPr>
      </w:pPr>
    </w:p>
    <w:p w14:paraId="1A7C41AB" w14:textId="77777777" w:rsidR="00D276E3" w:rsidRPr="00712BD6" w:rsidRDefault="00D276E3" w:rsidP="00D276E3">
      <w:pPr>
        <w:autoSpaceDE w:val="0"/>
        <w:autoSpaceDN w:val="0"/>
        <w:adjustRightInd w:val="0"/>
        <w:jc w:val="both"/>
        <w:rPr>
          <w:rFonts w:cs="Calibri"/>
          <w:bCs/>
          <w:color w:val="000000"/>
          <w:spacing w:val="-2"/>
        </w:rPr>
      </w:pPr>
      <w:r w:rsidRPr="00712BD6">
        <w:rPr>
          <w:rFonts w:cs="Calibri"/>
          <w:bCs/>
          <w:color w:val="000000"/>
          <w:spacing w:val="-2"/>
        </w:rPr>
        <w:t xml:space="preserve">The FSDS organization was established in 1996 with the keen support of social </w:t>
      </w:r>
      <w:proofErr w:type="gramStart"/>
      <w:r w:rsidRPr="00712BD6">
        <w:rPr>
          <w:rFonts w:cs="Calibri"/>
          <w:bCs/>
          <w:color w:val="000000"/>
          <w:spacing w:val="-2"/>
        </w:rPr>
        <w:t>workers..</w:t>
      </w:r>
      <w:proofErr w:type="gramEnd"/>
      <w:r w:rsidRPr="00712BD6">
        <w:rPr>
          <w:rFonts w:cs="Calibri"/>
          <w:bCs/>
          <w:color w:val="000000"/>
          <w:spacing w:val="-2"/>
        </w:rPr>
        <w:t xml:space="preserve"> FSDS is a Secular, Non Profit and Non-Governmental Voluntary Organization working for </w:t>
      </w:r>
      <w:proofErr w:type="spellStart"/>
      <w:r w:rsidRPr="00712BD6">
        <w:rPr>
          <w:rFonts w:cs="Calibri"/>
          <w:bCs/>
          <w:color w:val="000000"/>
          <w:spacing w:val="-2"/>
        </w:rPr>
        <w:t>upliftment</w:t>
      </w:r>
      <w:proofErr w:type="spellEnd"/>
      <w:r w:rsidRPr="00712BD6">
        <w:rPr>
          <w:rFonts w:cs="Calibri"/>
          <w:bCs/>
          <w:color w:val="000000"/>
          <w:spacing w:val="-2"/>
        </w:rPr>
        <w:t xml:space="preserve"> and sustainable development of Hilly Area communities since 1996 without discrimination of race, caste, creed, sex, community and religion. The Organization is registered under Societies Registration Act, 1860 having its registration office </w:t>
      </w:r>
      <w:proofErr w:type="gramStart"/>
      <w:r w:rsidRPr="00712BD6">
        <w:rPr>
          <w:rFonts w:cs="Calibri"/>
          <w:bCs/>
          <w:color w:val="000000"/>
          <w:spacing w:val="-2"/>
        </w:rPr>
        <w:t>at  district</w:t>
      </w:r>
      <w:proofErr w:type="gramEnd"/>
      <w:r w:rsidRPr="00712BD6">
        <w:rPr>
          <w:rFonts w:cs="Calibri"/>
          <w:bCs/>
          <w:color w:val="000000"/>
          <w:spacing w:val="-2"/>
        </w:rPr>
        <w:t xml:space="preserve"> Dehradun</w:t>
      </w:r>
    </w:p>
    <w:p w14:paraId="2BEFFA0A" w14:textId="77777777" w:rsidR="00D276E3" w:rsidRPr="00712BD6" w:rsidRDefault="00D276E3" w:rsidP="00D276E3">
      <w:pPr>
        <w:autoSpaceDE w:val="0"/>
        <w:autoSpaceDN w:val="0"/>
        <w:adjustRightInd w:val="0"/>
        <w:jc w:val="both"/>
        <w:rPr>
          <w:rFonts w:cs="Calibri"/>
          <w:bCs/>
          <w:color w:val="000000"/>
          <w:spacing w:val="-2"/>
        </w:rPr>
      </w:pPr>
      <w:r>
        <w:rPr>
          <w:rFonts w:cs="Calibri"/>
          <w:bCs/>
          <w:color w:val="000000"/>
          <w:spacing w:val="-2"/>
        </w:rPr>
        <w:t xml:space="preserve">     </w:t>
      </w:r>
      <w:r w:rsidRPr="00712BD6">
        <w:rPr>
          <w:rFonts w:cs="Calibri"/>
          <w:bCs/>
          <w:color w:val="000000"/>
          <w:spacing w:val="-2"/>
        </w:rPr>
        <w:t xml:space="preserve">FSDS’s area of operation is District </w:t>
      </w:r>
      <w:proofErr w:type="gramStart"/>
      <w:r w:rsidRPr="00712BD6">
        <w:rPr>
          <w:rFonts w:cs="Calibri"/>
          <w:bCs/>
          <w:color w:val="000000"/>
          <w:spacing w:val="-2"/>
        </w:rPr>
        <w:t>Dehradun ,</w:t>
      </w:r>
      <w:proofErr w:type="spellStart"/>
      <w:r w:rsidRPr="00712BD6">
        <w:rPr>
          <w:rFonts w:cs="Calibri"/>
          <w:bCs/>
          <w:color w:val="000000"/>
          <w:spacing w:val="-2"/>
        </w:rPr>
        <w:t>Uttarkashi</w:t>
      </w:r>
      <w:proofErr w:type="spellEnd"/>
      <w:proofErr w:type="gramEnd"/>
      <w:r w:rsidRPr="00712BD6">
        <w:rPr>
          <w:rFonts w:cs="Calibri"/>
          <w:bCs/>
          <w:color w:val="000000"/>
          <w:spacing w:val="-2"/>
        </w:rPr>
        <w:t xml:space="preserve"> ,</w:t>
      </w:r>
      <w:proofErr w:type="spellStart"/>
      <w:r w:rsidRPr="00712BD6">
        <w:rPr>
          <w:rFonts w:cs="Calibri"/>
          <w:bCs/>
          <w:color w:val="000000"/>
          <w:spacing w:val="-2"/>
        </w:rPr>
        <w:t>Chamoli</w:t>
      </w:r>
      <w:proofErr w:type="spellEnd"/>
      <w:r w:rsidRPr="00712BD6">
        <w:rPr>
          <w:rFonts w:cs="Calibri"/>
          <w:bCs/>
          <w:color w:val="000000"/>
          <w:spacing w:val="-2"/>
        </w:rPr>
        <w:t xml:space="preserve"> &amp; </w:t>
      </w:r>
      <w:proofErr w:type="spellStart"/>
      <w:r w:rsidRPr="00712BD6">
        <w:rPr>
          <w:rFonts w:cs="Calibri"/>
          <w:bCs/>
          <w:color w:val="000000"/>
          <w:spacing w:val="-2"/>
        </w:rPr>
        <w:t>Tehri</w:t>
      </w:r>
      <w:proofErr w:type="spellEnd"/>
      <w:r w:rsidRPr="00712BD6">
        <w:rPr>
          <w:rFonts w:cs="Calibri"/>
          <w:bCs/>
          <w:color w:val="000000"/>
          <w:spacing w:val="-2"/>
        </w:rPr>
        <w:t>, FSDS is actively involved in various community development activities since last 1</w:t>
      </w:r>
      <w:r>
        <w:rPr>
          <w:rFonts w:cs="Calibri"/>
          <w:bCs/>
          <w:color w:val="000000"/>
          <w:spacing w:val="-2"/>
        </w:rPr>
        <w:t>2</w:t>
      </w:r>
      <w:r w:rsidRPr="00712BD6">
        <w:rPr>
          <w:rFonts w:cs="Calibri"/>
          <w:bCs/>
          <w:color w:val="000000"/>
          <w:spacing w:val="-2"/>
        </w:rPr>
        <w:t xml:space="preserve"> year in  Block </w:t>
      </w:r>
      <w:proofErr w:type="spellStart"/>
      <w:r w:rsidRPr="00712BD6">
        <w:rPr>
          <w:rFonts w:cs="Calibri"/>
          <w:bCs/>
          <w:color w:val="000000"/>
          <w:spacing w:val="-2"/>
        </w:rPr>
        <w:t>Chakrata</w:t>
      </w:r>
      <w:proofErr w:type="spellEnd"/>
      <w:r w:rsidRPr="00712BD6">
        <w:rPr>
          <w:rFonts w:cs="Calibri"/>
          <w:bCs/>
          <w:color w:val="000000"/>
          <w:spacing w:val="-2"/>
        </w:rPr>
        <w:t xml:space="preserve"> &amp; Raipur of District Dehradun  with the active support from Government and various </w:t>
      </w:r>
      <w:proofErr w:type="spellStart"/>
      <w:r w:rsidRPr="00712BD6">
        <w:rPr>
          <w:rFonts w:cs="Calibri"/>
          <w:bCs/>
          <w:color w:val="000000"/>
          <w:spacing w:val="-2"/>
        </w:rPr>
        <w:t>non government</w:t>
      </w:r>
      <w:proofErr w:type="spellEnd"/>
      <w:r w:rsidRPr="00712BD6">
        <w:rPr>
          <w:rFonts w:cs="Calibri"/>
          <w:bCs/>
          <w:color w:val="000000"/>
          <w:spacing w:val="-2"/>
        </w:rPr>
        <w:t xml:space="preserve"> organization.</w:t>
      </w:r>
    </w:p>
    <w:p w14:paraId="30581EF6" w14:textId="77777777" w:rsidR="00D276E3" w:rsidRDefault="00D276E3" w:rsidP="00D276E3">
      <w:pPr>
        <w:autoSpaceDE w:val="0"/>
        <w:autoSpaceDN w:val="0"/>
        <w:adjustRightInd w:val="0"/>
        <w:jc w:val="both"/>
        <w:rPr>
          <w:rFonts w:cs="Calibri"/>
          <w:bCs/>
          <w:color w:val="000000"/>
          <w:spacing w:val="-2"/>
        </w:rPr>
      </w:pPr>
      <w:r w:rsidRPr="00712BD6">
        <w:rPr>
          <w:rFonts w:cs="Calibri"/>
          <w:bCs/>
          <w:color w:val="000000"/>
          <w:spacing w:val="-2"/>
        </w:rPr>
        <w:t xml:space="preserve">We work in the close coordination with the various technological and management organization in strategic planning, human resource etc. We have proven capacities of providing management support services within the social sector. We undertake large and small community development projects such as Implementing Health, Livelihood, Child welfare, Education &amp; </w:t>
      </w:r>
      <w:proofErr w:type="spellStart"/>
      <w:r w:rsidRPr="00712BD6">
        <w:rPr>
          <w:rFonts w:cs="Calibri"/>
          <w:bCs/>
          <w:color w:val="000000"/>
          <w:spacing w:val="-2"/>
        </w:rPr>
        <w:t>Self Funded</w:t>
      </w:r>
      <w:proofErr w:type="spellEnd"/>
      <w:r w:rsidRPr="00712BD6">
        <w:rPr>
          <w:rFonts w:cs="Calibri"/>
          <w:bCs/>
          <w:color w:val="000000"/>
          <w:spacing w:val="-2"/>
        </w:rPr>
        <w:t xml:space="preserve"> Environment Awareness &amp; Medicinal Plant Production &amp; Developed </w:t>
      </w:r>
      <w:proofErr w:type="gramStart"/>
      <w:r w:rsidRPr="00712BD6">
        <w:rPr>
          <w:rFonts w:cs="Calibri"/>
          <w:bCs/>
          <w:color w:val="000000"/>
          <w:spacing w:val="-2"/>
        </w:rPr>
        <w:t xml:space="preserve">Nurseries  </w:t>
      </w:r>
      <w:proofErr w:type="spellStart"/>
      <w:r w:rsidRPr="00712BD6">
        <w:rPr>
          <w:rFonts w:cs="Calibri"/>
          <w:bCs/>
          <w:color w:val="000000"/>
          <w:spacing w:val="-2"/>
        </w:rPr>
        <w:t>etc</w:t>
      </w:r>
      <w:proofErr w:type="spellEnd"/>
      <w:proofErr w:type="gramEnd"/>
      <w:r w:rsidRPr="00712BD6">
        <w:rPr>
          <w:rFonts w:cs="Calibri"/>
          <w:bCs/>
          <w:color w:val="000000"/>
          <w:spacing w:val="-2"/>
        </w:rPr>
        <w:t xml:space="preserve"> at grass root level.</w:t>
      </w:r>
    </w:p>
    <w:p w14:paraId="3FA8883A" w14:textId="77777777" w:rsidR="00D276E3" w:rsidRDefault="00D276E3" w:rsidP="00D276E3">
      <w:pPr>
        <w:autoSpaceDE w:val="0"/>
        <w:autoSpaceDN w:val="0"/>
        <w:adjustRightInd w:val="0"/>
        <w:jc w:val="both"/>
        <w:rPr>
          <w:rFonts w:cs="Calibri"/>
          <w:bCs/>
          <w:color w:val="000000"/>
          <w:spacing w:val="-2"/>
        </w:rPr>
      </w:pPr>
    </w:p>
    <w:p w14:paraId="3F7EF023" w14:textId="77777777" w:rsidR="00D276E3" w:rsidRPr="000A6E3E" w:rsidRDefault="00D276E3" w:rsidP="00D276E3">
      <w:pPr>
        <w:pStyle w:val="ListParagraph"/>
        <w:widowControl w:val="0"/>
        <w:numPr>
          <w:ilvl w:val="0"/>
          <w:numId w:val="25"/>
        </w:numPr>
        <w:tabs>
          <w:tab w:val="left" w:pos="810"/>
        </w:tabs>
        <w:autoSpaceDE w:val="0"/>
        <w:autoSpaceDN w:val="0"/>
        <w:adjustRightInd w:val="0"/>
        <w:spacing w:after="0" w:line="240" w:lineRule="auto"/>
        <w:ind w:left="1260" w:hanging="630"/>
        <w:rPr>
          <w:rFonts w:cs="Calibri"/>
          <w:color w:val="000000"/>
          <w:spacing w:val="-1"/>
          <w:sz w:val="24"/>
          <w:szCs w:val="24"/>
        </w:rPr>
      </w:pPr>
      <w:r w:rsidRPr="00AD684D">
        <w:rPr>
          <w:rFonts w:cs="Calibri"/>
          <w:b/>
          <w:color w:val="000000"/>
          <w:spacing w:val="-1"/>
          <w:sz w:val="24"/>
          <w:szCs w:val="24"/>
        </w:rPr>
        <w:t xml:space="preserve">Name and address of the Organization: </w:t>
      </w:r>
      <w:r>
        <w:rPr>
          <w:rFonts w:cs="Calibri"/>
          <w:color w:val="000000"/>
          <w:spacing w:val="-1"/>
          <w:sz w:val="24"/>
          <w:szCs w:val="24"/>
        </w:rPr>
        <w:t>Friends of socio Development society</w:t>
      </w:r>
      <w:r w:rsidRPr="00AD684D">
        <w:rPr>
          <w:rFonts w:cs="Calibri"/>
          <w:b/>
          <w:color w:val="000000"/>
          <w:spacing w:val="-1"/>
          <w:sz w:val="24"/>
          <w:szCs w:val="24"/>
        </w:rPr>
        <w:t xml:space="preserve"> </w:t>
      </w:r>
      <w:r w:rsidRPr="000A6E3E">
        <w:rPr>
          <w:rFonts w:cs="Calibri"/>
          <w:color w:val="000000"/>
          <w:spacing w:val="-1"/>
          <w:sz w:val="24"/>
          <w:szCs w:val="24"/>
        </w:rPr>
        <w:t>(</w:t>
      </w:r>
      <w:r>
        <w:rPr>
          <w:rFonts w:cs="Calibri"/>
          <w:color w:val="000000"/>
          <w:spacing w:val="-1"/>
          <w:sz w:val="24"/>
          <w:szCs w:val="24"/>
        </w:rPr>
        <w:t>FSDS</w:t>
      </w:r>
      <w:r w:rsidRPr="000A6E3E">
        <w:rPr>
          <w:rFonts w:cs="Calibri"/>
          <w:color w:val="000000"/>
          <w:spacing w:val="-1"/>
          <w:sz w:val="24"/>
          <w:szCs w:val="24"/>
        </w:rPr>
        <w:t>)</w:t>
      </w:r>
    </w:p>
    <w:p w14:paraId="03CF4B1B" w14:textId="77777777" w:rsidR="00D276E3" w:rsidRPr="00AD684D" w:rsidRDefault="00D276E3" w:rsidP="00D276E3">
      <w:pPr>
        <w:widowControl w:val="0"/>
        <w:numPr>
          <w:ilvl w:val="0"/>
          <w:numId w:val="25"/>
        </w:numPr>
        <w:tabs>
          <w:tab w:val="left" w:pos="810"/>
        </w:tabs>
        <w:autoSpaceDE w:val="0"/>
        <w:autoSpaceDN w:val="0"/>
        <w:adjustRightInd w:val="0"/>
        <w:spacing w:afterAutospacing="1"/>
        <w:ind w:left="1260" w:hanging="630"/>
        <w:jc w:val="both"/>
        <w:rPr>
          <w:rFonts w:ascii="Calibri" w:eastAsia="SimSun" w:hAnsi="Calibri" w:cs="Calibri"/>
          <w:b/>
          <w:color w:val="000000"/>
          <w:spacing w:val="-1"/>
          <w:lang w:eastAsia="zh-CN"/>
        </w:rPr>
      </w:pPr>
      <w:r w:rsidRPr="00AD684D">
        <w:rPr>
          <w:rFonts w:ascii="Calibri" w:hAnsi="Calibri" w:cs="Calibri"/>
          <w:color w:val="000000"/>
          <w:spacing w:val="-2"/>
        </w:rPr>
        <w:t xml:space="preserve"> TI-Office Address:</w:t>
      </w:r>
      <w:r>
        <w:rPr>
          <w:rFonts w:ascii="Calibri" w:hAnsi="Calibri" w:cs="Calibri"/>
          <w:color w:val="000000"/>
          <w:spacing w:val="-2"/>
        </w:rPr>
        <w:t xml:space="preserve"> </w:t>
      </w:r>
      <w:proofErr w:type="spellStart"/>
      <w:proofErr w:type="gramStart"/>
      <w:r>
        <w:rPr>
          <w:rFonts w:ascii="Calibri" w:hAnsi="Calibri" w:cs="Calibri"/>
          <w:color w:val="000000"/>
          <w:spacing w:val="-2"/>
        </w:rPr>
        <w:t>Hanol,Road</w:t>
      </w:r>
      <w:proofErr w:type="gramEnd"/>
      <w:r>
        <w:rPr>
          <w:rFonts w:ascii="Calibri" w:hAnsi="Calibri" w:cs="Calibri"/>
          <w:color w:val="000000"/>
          <w:spacing w:val="-2"/>
        </w:rPr>
        <w:t>,Tiuni,chakrata</w:t>
      </w:r>
      <w:proofErr w:type="spellEnd"/>
      <w:r>
        <w:rPr>
          <w:rFonts w:ascii="Calibri" w:hAnsi="Calibri" w:cs="Calibri"/>
          <w:color w:val="000000"/>
          <w:spacing w:val="-2"/>
        </w:rPr>
        <w:t xml:space="preserve"> Dehradun</w:t>
      </w:r>
      <w:r w:rsidRPr="00AD684D">
        <w:rPr>
          <w:rFonts w:ascii="Calibri" w:eastAsia="SimSun" w:hAnsi="Calibri" w:cs="Calibri"/>
          <w:color w:val="000000"/>
          <w:spacing w:val="-1"/>
          <w:lang w:eastAsia="zh-CN"/>
        </w:rPr>
        <w:t xml:space="preserve"> </w:t>
      </w:r>
    </w:p>
    <w:p w14:paraId="4280FCDC" w14:textId="77777777" w:rsidR="00D276E3" w:rsidRPr="00AD684D" w:rsidRDefault="00D276E3" w:rsidP="00D276E3">
      <w:pPr>
        <w:pStyle w:val="ListParagraph"/>
        <w:widowControl w:val="0"/>
        <w:numPr>
          <w:ilvl w:val="0"/>
          <w:numId w:val="25"/>
        </w:numPr>
        <w:tabs>
          <w:tab w:val="left" w:pos="810"/>
        </w:tabs>
        <w:autoSpaceDE w:val="0"/>
        <w:autoSpaceDN w:val="0"/>
        <w:adjustRightInd w:val="0"/>
        <w:spacing w:after="0" w:line="240" w:lineRule="auto"/>
        <w:ind w:left="1260" w:hanging="630"/>
        <w:rPr>
          <w:rFonts w:cs="Calibri"/>
          <w:b/>
          <w:color w:val="000000"/>
          <w:spacing w:val="-1"/>
          <w:sz w:val="24"/>
          <w:szCs w:val="24"/>
        </w:rPr>
      </w:pPr>
      <w:r w:rsidRPr="00AD684D">
        <w:rPr>
          <w:rFonts w:cs="Calibri"/>
          <w:b/>
          <w:color w:val="000000"/>
          <w:spacing w:val="-1"/>
          <w:sz w:val="24"/>
          <w:szCs w:val="24"/>
        </w:rPr>
        <w:t>Chief Functionary:</w:t>
      </w:r>
      <w:r w:rsidRPr="00AD684D">
        <w:rPr>
          <w:rFonts w:cs="Calibri"/>
          <w:color w:val="000000"/>
          <w:spacing w:val="-1"/>
          <w:sz w:val="24"/>
          <w:szCs w:val="24"/>
        </w:rPr>
        <w:t xml:space="preserve"> M</w:t>
      </w:r>
      <w:r>
        <w:rPr>
          <w:rFonts w:cs="Calibri"/>
          <w:color w:val="000000"/>
          <w:spacing w:val="-1"/>
          <w:sz w:val="24"/>
          <w:szCs w:val="24"/>
        </w:rPr>
        <w:t xml:space="preserve">r. </w:t>
      </w:r>
      <w:proofErr w:type="spellStart"/>
      <w:r>
        <w:rPr>
          <w:rFonts w:cs="Calibri"/>
          <w:color w:val="000000"/>
          <w:spacing w:val="-1"/>
          <w:sz w:val="24"/>
          <w:szCs w:val="24"/>
        </w:rPr>
        <w:t>Akhilesh</w:t>
      </w:r>
      <w:proofErr w:type="spellEnd"/>
      <w:r>
        <w:rPr>
          <w:rFonts w:cs="Calibri"/>
          <w:color w:val="000000"/>
          <w:spacing w:val="-1"/>
          <w:sz w:val="24"/>
          <w:szCs w:val="24"/>
        </w:rPr>
        <w:t xml:space="preserve"> </w:t>
      </w:r>
      <w:proofErr w:type="spellStart"/>
      <w:r>
        <w:rPr>
          <w:rFonts w:cs="Calibri"/>
          <w:color w:val="000000"/>
          <w:spacing w:val="-1"/>
          <w:sz w:val="24"/>
          <w:szCs w:val="24"/>
        </w:rPr>
        <w:t>vyas</w:t>
      </w:r>
      <w:proofErr w:type="spellEnd"/>
    </w:p>
    <w:p w14:paraId="69716AA5" w14:textId="77777777" w:rsidR="00D276E3" w:rsidRPr="00AD684D" w:rsidRDefault="00D276E3" w:rsidP="00D276E3">
      <w:pPr>
        <w:pStyle w:val="ListParagraph"/>
        <w:widowControl w:val="0"/>
        <w:numPr>
          <w:ilvl w:val="0"/>
          <w:numId w:val="25"/>
        </w:numPr>
        <w:tabs>
          <w:tab w:val="left" w:pos="810"/>
        </w:tabs>
        <w:autoSpaceDE w:val="0"/>
        <w:autoSpaceDN w:val="0"/>
        <w:adjustRightInd w:val="0"/>
        <w:spacing w:after="0" w:line="240" w:lineRule="auto"/>
        <w:ind w:left="1260" w:hanging="630"/>
        <w:rPr>
          <w:rFonts w:cs="Calibri"/>
          <w:b/>
          <w:color w:val="000000"/>
          <w:spacing w:val="-1"/>
          <w:sz w:val="24"/>
          <w:szCs w:val="24"/>
        </w:rPr>
      </w:pPr>
      <w:r w:rsidRPr="00AD684D">
        <w:rPr>
          <w:rFonts w:cs="Calibri"/>
          <w:b/>
          <w:color w:val="000000"/>
          <w:spacing w:val="-3"/>
          <w:sz w:val="24"/>
          <w:szCs w:val="24"/>
        </w:rPr>
        <w:t>Year of establishment:</w:t>
      </w:r>
      <w:r w:rsidRPr="00AD684D">
        <w:rPr>
          <w:rFonts w:cs="Calibri"/>
          <w:color w:val="000000"/>
          <w:spacing w:val="-3"/>
          <w:sz w:val="24"/>
          <w:szCs w:val="24"/>
        </w:rPr>
        <w:t xml:space="preserve">  </w:t>
      </w:r>
      <w:r>
        <w:rPr>
          <w:rFonts w:cs="Calibri"/>
          <w:color w:val="000000"/>
          <w:spacing w:val="-3"/>
          <w:sz w:val="24"/>
          <w:szCs w:val="24"/>
        </w:rPr>
        <w:t>1996</w:t>
      </w:r>
    </w:p>
    <w:p w14:paraId="3F153D45" w14:textId="77777777" w:rsidR="00D276E3" w:rsidRPr="00AD684D" w:rsidRDefault="00D276E3" w:rsidP="00D276E3">
      <w:pPr>
        <w:pStyle w:val="ListParagraph"/>
        <w:widowControl w:val="0"/>
        <w:numPr>
          <w:ilvl w:val="0"/>
          <w:numId w:val="25"/>
        </w:numPr>
        <w:tabs>
          <w:tab w:val="left" w:pos="810"/>
        </w:tabs>
        <w:autoSpaceDE w:val="0"/>
        <w:autoSpaceDN w:val="0"/>
        <w:adjustRightInd w:val="0"/>
        <w:spacing w:after="0" w:line="240" w:lineRule="auto"/>
        <w:ind w:left="1260" w:hanging="630"/>
        <w:rPr>
          <w:rFonts w:cs="Calibri"/>
          <w:color w:val="000000"/>
          <w:spacing w:val="-1"/>
          <w:sz w:val="24"/>
          <w:szCs w:val="24"/>
        </w:rPr>
      </w:pPr>
      <w:r w:rsidRPr="00AD684D">
        <w:rPr>
          <w:rFonts w:cs="Calibri"/>
          <w:b/>
          <w:color w:val="000000"/>
          <w:spacing w:val="-4"/>
          <w:sz w:val="24"/>
          <w:szCs w:val="24"/>
        </w:rPr>
        <w:lastRenderedPageBreak/>
        <w:t xml:space="preserve">Year and month of project initiation: </w:t>
      </w:r>
      <w:r>
        <w:rPr>
          <w:rFonts w:cs="Calibri"/>
          <w:b/>
          <w:color w:val="000000"/>
          <w:spacing w:val="-4"/>
          <w:sz w:val="24"/>
          <w:szCs w:val="24"/>
        </w:rPr>
        <w:t>1</w:t>
      </w:r>
      <w:r w:rsidRPr="00CE185E">
        <w:rPr>
          <w:rFonts w:cs="Calibri"/>
          <w:b/>
          <w:color w:val="000000"/>
          <w:spacing w:val="-4"/>
          <w:sz w:val="24"/>
          <w:szCs w:val="24"/>
          <w:vertAlign w:val="superscript"/>
        </w:rPr>
        <w:t>st</w:t>
      </w:r>
      <w:r>
        <w:rPr>
          <w:rFonts w:cs="Calibri"/>
          <w:b/>
          <w:color w:val="000000"/>
          <w:spacing w:val="-4"/>
          <w:sz w:val="24"/>
          <w:szCs w:val="24"/>
        </w:rPr>
        <w:t xml:space="preserve"> February </w:t>
      </w:r>
      <w:r w:rsidRPr="00AD684D">
        <w:rPr>
          <w:rFonts w:cs="Calibri"/>
          <w:b/>
          <w:color w:val="000000"/>
          <w:spacing w:val="-4"/>
          <w:sz w:val="24"/>
          <w:szCs w:val="24"/>
        </w:rPr>
        <w:t>20</w:t>
      </w:r>
      <w:r>
        <w:rPr>
          <w:rFonts w:cs="Calibri"/>
          <w:b/>
          <w:color w:val="000000"/>
          <w:spacing w:val="-4"/>
          <w:sz w:val="24"/>
          <w:szCs w:val="24"/>
        </w:rPr>
        <w:t>09</w:t>
      </w:r>
    </w:p>
    <w:p w14:paraId="2CDC472D" w14:textId="77777777" w:rsidR="00D276E3" w:rsidRPr="00AD684D" w:rsidRDefault="00D276E3" w:rsidP="00D276E3">
      <w:pPr>
        <w:widowControl w:val="0"/>
        <w:tabs>
          <w:tab w:val="left" w:pos="810"/>
        </w:tabs>
        <w:autoSpaceDE w:val="0"/>
        <w:autoSpaceDN w:val="0"/>
        <w:adjustRightInd w:val="0"/>
        <w:ind w:left="1260" w:hanging="630"/>
        <w:rPr>
          <w:rFonts w:ascii="Calibri" w:hAnsi="Calibri" w:cs="Calibri"/>
          <w:color w:val="000000"/>
          <w:spacing w:val="-4"/>
        </w:rPr>
      </w:pPr>
    </w:p>
    <w:p w14:paraId="19A34B4A" w14:textId="77777777" w:rsidR="00D276E3" w:rsidRPr="00AD684D" w:rsidRDefault="00D276E3" w:rsidP="00D276E3">
      <w:pPr>
        <w:widowControl w:val="0"/>
        <w:tabs>
          <w:tab w:val="left" w:pos="810"/>
        </w:tabs>
        <w:autoSpaceDE w:val="0"/>
        <w:autoSpaceDN w:val="0"/>
        <w:adjustRightInd w:val="0"/>
        <w:rPr>
          <w:rFonts w:ascii="Calibri" w:hAnsi="Calibri" w:cs="Calibri"/>
          <w:b/>
          <w:color w:val="000000"/>
          <w:spacing w:val="-3"/>
        </w:rPr>
      </w:pPr>
      <w:r w:rsidRPr="00AD684D">
        <w:rPr>
          <w:rFonts w:ascii="Calibri" w:hAnsi="Calibri" w:cs="Calibri"/>
          <w:b/>
          <w:color w:val="000000"/>
          <w:spacing w:val="-3"/>
        </w:rPr>
        <w:t xml:space="preserve">Profile of TI </w:t>
      </w:r>
    </w:p>
    <w:p w14:paraId="288C035E" w14:textId="77777777" w:rsidR="00D276E3" w:rsidRPr="00AD684D" w:rsidRDefault="00D276E3" w:rsidP="00D276E3">
      <w:pPr>
        <w:widowControl w:val="0"/>
        <w:tabs>
          <w:tab w:val="left" w:pos="810"/>
        </w:tabs>
        <w:autoSpaceDE w:val="0"/>
        <w:autoSpaceDN w:val="0"/>
        <w:adjustRightInd w:val="0"/>
        <w:ind w:left="1260" w:hanging="630"/>
        <w:rPr>
          <w:rFonts w:ascii="Calibri" w:hAnsi="Calibri" w:cs="Calibri"/>
          <w:b/>
          <w:color w:val="000000"/>
          <w:spacing w:val="-3"/>
        </w:rPr>
      </w:pPr>
      <w:r w:rsidRPr="00AD684D">
        <w:rPr>
          <w:rFonts w:ascii="Calibri" w:hAnsi="Calibri" w:cs="Calibri"/>
          <w:b/>
          <w:color w:val="000000"/>
          <w:spacing w:val="-3"/>
        </w:rPr>
        <w:t xml:space="preserve">(Information to be captured) </w:t>
      </w:r>
    </w:p>
    <w:p w14:paraId="1E69EA71" w14:textId="77777777" w:rsidR="00D276E3" w:rsidRPr="00C029DB" w:rsidRDefault="00D276E3" w:rsidP="00D276E3">
      <w:pPr>
        <w:pStyle w:val="ListParagraph"/>
        <w:widowControl w:val="0"/>
        <w:numPr>
          <w:ilvl w:val="0"/>
          <w:numId w:val="25"/>
        </w:numPr>
        <w:tabs>
          <w:tab w:val="left" w:pos="810"/>
        </w:tabs>
        <w:autoSpaceDE w:val="0"/>
        <w:autoSpaceDN w:val="0"/>
        <w:adjustRightInd w:val="0"/>
        <w:spacing w:after="0" w:line="240" w:lineRule="auto"/>
        <w:ind w:left="1260" w:hanging="630"/>
        <w:rPr>
          <w:rFonts w:cs="Calibri"/>
          <w:b/>
          <w:color w:val="000000"/>
          <w:spacing w:val="-4"/>
          <w:sz w:val="24"/>
          <w:szCs w:val="24"/>
        </w:rPr>
      </w:pPr>
      <w:r w:rsidRPr="00C029DB">
        <w:rPr>
          <w:rFonts w:cs="Calibri"/>
          <w:color w:val="000000"/>
          <w:spacing w:val="-4"/>
          <w:sz w:val="24"/>
          <w:szCs w:val="24"/>
        </w:rPr>
        <w:t xml:space="preserve">Target Population Profile: </w:t>
      </w:r>
      <w:r w:rsidRPr="00C029DB">
        <w:rPr>
          <w:rFonts w:cs="Calibri"/>
          <w:b/>
          <w:color w:val="000000"/>
          <w:spacing w:val="-4"/>
          <w:sz w:val="24"/>
          <w:szCs w:val="24"/>
        </w:rPr>
        <w:t>Core Group</w:t>
      </w:r>
    </w:p>
    <w:p w14:paraId="6053BADA" w14:textId="77777777" w:rsidR="00D276E3" w:rsidRDefault="00D276E3" w:rsidP="00D276E3">
      <w:pPr>
        <w:pStyle w:val="ListParagraph"/>
        <w:widowControl w:val="0"/>
        <w:numPr>
          <w:ilvl w:val="0"/>
          <w:numId w:val="25"/>
        </w:numPr>
        <w:tabs>
          <w:tab w:val="left" w:pos="810"/>
        </w:tabs>
        <w:autoSpaceDE w:val="0"/>
        <w:autoSpaceDN w:val="0"/>
        <w:adjustRightInd w:val="0"/>
        <w:spacing w:after="0" w:line="240" w:lineRule="auto"/>
        <w:ind w:left="1260" w:hanging="630"/>
        <w:rPr>
          <w:rFonts w:cs="Calibri"/>
          <w:b/>
          <w:color w:val="000000"/>
          <w:spacing w:val="-4"/>
          <w:sz w:val="24"/>
          <w:szCs w:val="24"/>
        </w:rPr>
      </w:pPr>
      <w:r w:rsidRPr="00C029DB">
        <w:rPr>
          <w:rFonts w:cs="Calibri"/>
          <w:color w:val="000000"/>
          <w:spacing w:val="-4"/>
          <w:sz w:val="24"/>
          <w:szCs w:val="24"/>
        </w:rPr>
        <w:t xml:space="preserve"> Target Population Profile: </w:t>
      </w:r>
      <w:r>
        <w:rPr>
          <w:rFonts w:cs="Calibri"/>
          <w:b/>
          <w:color w:val="000000"/>
          <w:spacing w:val="-4"/>
          <w:sz w:val="24"/>
          <w:szCs w:val="24"/>
        </w:rPr>
        <w:t>FSW-250</w:t>
      </w:r>
    </w:p>
    <w:p w14:paraId="07343A2E" w14:textId="77777777" w:rsidR="00D276E3" w:rsidRDefault="00D276E3" w:rsidP="00D276E3">
      <w:pPr>
        <w:pStyle w:val="ListParagraph"/>
        <w:widowControl w:val="0"/>
        <w:numPr>
          <w:ilvl w:val="0"/>
          <w:numId w:val="25"/>
        </w:numPr>
        <w:tabs>
          <w:tab w:val="left" w:pos="810"/>
        </w:tabs>
        <w:autoSpaceDE w:val="0"/>
        <w:autoSpaceDN w:val="0"/>
        <w:adjustRightInd w:val="0"/>
        <w:spacing w:after="0" w:line="240" w:lineRule="auto"/>
        <w:ind w:left="1260" w:hanging="630"/>
        <w:rPr>
          <w:rFonts w:cs="Calibri"/>
          <w:b/>
          <w:color w:val="000000"/>
          <w:spacing w:val="-4"/>
          <w:sz w:val="24"/>
          <w:szCs w:val="24"/>
        </w:rPr>
      </w:pPr>
      <w:r w:rsidRPr="00C029DB">
        <w:rPr>
          <w:rFonts w:cs="Calibri"/>
          <w:color w:val="000000"/>
          <w:spacing w:val="-5"/>
          <w:sz w:val="24"/>
          <w:szCs w:val="24"/>
        </w:rPr>
        <w:t>Type of Project:</w:t>
      </w:r>
      <w:proofErr w:type="gramStart"/>
      <w:r w:rsidRPr="00C029DB">
        <w:rPr>
          <w:rFonts w:cs="Calibri"/>
          <w:color w:val="000000"/>
          <w:spacing w:val="-5"/>
          <w:sz w:val="24"/>
          <w:szCs w:val="24"/>
        </w:rPr>
        <w:t xml:space="preserve">  :</w:t>
      </w:r>
      <w:proofErr w:type="gramEnd"/>
      <w:r w:rsidRPr="00C029DB">
        <w:rPr>
          <w:rFonts w:cs="Calibri"/>
          <w:color w:val="000000"/>
          <w:spacing w:val="-5"/>
          <w:sz w:val="24"/>
          <w:szCs w:val="24"/>
        </w:rPr>
        <w:t xml:space="preserve">  </w:t>
      </w:r>
      <w:r>
        <w:rPr>
          <w:rFonts w:cs="Calibri"/>
          <w:b/>
          <w:color w:val="000000"/>
          <w:spacing w:val="-5"/>
          <w:sz w:val="24"/>
          <w:szCs w:val="24"/>
        </w:rPr>
        <w:t>Core Group (FSW</w:t>
      </w:r>
      <w:r w:rsidRPr="00C029DB">
        <w:rPr>
          <w:rFonts w:cs="Calibri"/>
          <w:b/>
          <w:color w:val="000000"/>
          <w:spacing w:val="-5"/>
          <w:sz w:val="24"/>
          <w:szCs w:val="24"/>
        </w:rPr>
        <w:t>)</w:t>
      </w:r>
    </w:p>
    <w:p w14:paraId="79A8A949" w14:textId="77777777" w:rsidR="00D276E3" w:rsidRPr="00C029DB" w:rsidRDefault="00D276E3" w:rsidP="00D276E3">
      <w:pPr>
        <w:pStyle w:val="ListParagraph"/>
        <w:widowControl w:val="0"/>
        <w:numPr>
          <w:ilvl w:val="0"/>
          <w:numId w:val="25"/>
        </w:numPr>
        <w:tabs>
          <w:tab w:val="left" w:pos="810"/>
        </w:tabs>
        <w:autoSpaceDE w:val="0"/>
        <w:autoSpaceDN w:val="0"/>
        <w:adjustRightInd w:val="0"/>
        <w:spacing w:after="0" w:line="240" w:lineRule="auto"/>
        <w:ind w:left="1260" w:hanging="630"/>
        <w:rPr>
          <w:rFonts w:cs="Calibri"/>
          <w:b/>
          <w:color w:val="000000"/>
          <w:spacing w:val="-4"/>
          <w:sz w:val="24"/>
          <w:szCs w:val="24"/>
        </w:rPr>
      </w:pPr>
      <w:r w:rsidRPr="00C029DB">
        <w:rPr>
          <w:rFonts w:cs="Calibri"/>
          <w:color w:val="000000"/>
          <w:spacing w:val="-4"/>
          <w:sz w:val="24"/>
          <w:szCs w:val="24"/>
        </w:rPr>
        <w:t xml:space="preserve">Size of Target Group(s): Allocated Target of FSWs- </w:t>
      </w:r>
      <w:r>
        <w:rPr>
          <w:rFonts w:cs="Calibri"/>
          <w:color w:val="000000"/>
          <w:spacing w:val="-4"/>
          <w:sz w:val="24"/>
          <w:szCs w:val="24"/>
        </w:rPr>
        <w:t>250</w:t>
      </w:r>
      <w:r w:rsidRPr="00C029DB">
        <w:rPr>
          <w:rFonts w:cs="Calibri"/>
          <w:color w:val="000000"/>
          <w:spacing w:val="-4"/>
          <w:sz w:val="24"/>
          <w:szCs w:val="24"/>
        </w:rPr>
        <w:t>, while registered FSWs-</w:t>
      </w:r>
      <w:r>
        <w:rPr>
          <w:rFonts w:cs="Calibri"/>
          <w:color w:val="000000"/>
          <w:spacing w:val="-4"/>
          <w:sz w:val="24"/>
          <w:szCs w:val="24"/>
        </w:rPr>
        <w:t>391</w:t>
      </w:r>
      <w:r w:rsidRPr="00C029DB">
        <w:rPr>
          <w:rFonts w:cs="Calibri"/>
          <w:color w:val="000000"/>
          <w:spacing w:val="-4"/>
          <w:sz w:val="24"/>
          <w:szCs w:val="24"/>
        </w:rPr>
        <w:t xml:space="preserve"> population active population-</w:t>
      </w:r>
      <w:r>
        <w:rPr>
          <w:rFonts w:cs="Calibri"/>
          <w:color w:val="000000"/>
          <w:spacing w:val="-4"/>
          <w:sz w:val="24"/>
          <w:szCs w:val="24"/>
        </w:rPr>
        <w:t>360</w:t>
      </w:r>
      <w:r w:rsidRPr="00C029DB">
        <w:rPr>
          <w:rFonts w:cs="Calibri"/>
          <w:color w:val="000000"/>
          <w:spacing w:val="-4"/>
          <w:sz w:val="24"/>
          <w:szCs w:val="24"/>
        </w:rPr>
        <w:t xml:space="preserve">. </w:t>
      </w:r>
    </w:p>
    <w:p w14:paraId="567346A9" w14:textId="77777777" w:rsidR="00D276E3" w:rsidRDefault="00D276E3" w:rsidP="00D276E3">
      <w:pPr>
        <w:pStyle w:val="ListParagraph"/>
        <w:widowControl w:val="0"/>
        <w:numPr>
          <w:ilvl w:val="0"/>
          <w:numId w:val="25"/>
        </w:numPr>
        <w:tabs>
          <w:tab w:val="left" w:pos="810"/>
        </w:tabs>
        <w:autoSpaceDE w:val="0"/>
        <w:autoSpaceDN w:val="0"/>
        <w:adjustRightInd w:val="0"/>
        <w:spacing w:after="0" w:line="240" w:lineRule="auto"/>
        <w:ind w:left="1260" w:hanging="630"/>
        <w:rPr>
          <w:rFonts w:cs="Calibri"/>
          <w:color w:val="000000"/>
          <w:spacing w:val="-4"/>
          <w:sz w:val="24"/>
          <w:szCs w:val="24"/>
        </w:rPr>
      </w:pPr>
      <w:r w:rsidRPr="0056731B">
        <w:rPr>
          <w:rFonts w:cs="Calibri"/>
          <w:color w:val="000000"/>
          <w:spacing w:val="-4"/>
          <w:sz w:val="24"/>
          <w:szCs w:val="24"/>
        </w:rPr>
        <w:t xml:space="preserve">Sub-Groups and their Size: </w:t>
      </w:r>
      <w:r>
        <w:rPr>
          <w:rFonts w:cs="Calibri"/>
          <w:color w:val="000000"/>
          <w:spacing w:val="-4"/>
          <w:sz w:val="24"/>
          <w:szCs w:val="24"/>
        </w:rPr>
        <w:t xml:space="preserve"> FSW-H</w:t>
      </w:r>
      <w:r w:rsidRPr="0056731B">
        <w:rPr>
          <w:rFonts w:cs="Calibri"/>
          <w:color w:val="000000"/>
          <w:spacing w:val="-4"/>
          <w:sz w:val="24"/>
          <w:szCs w:val="24"/>
        </w:rPr>
        <w:t>ome-based (HB</w:t>
      </w:r>
      <w:r>
        <w:rPr>
          <w:rFonts w:cs="Calibri"/>
          <w:color w:val="000000"/>
          <w:spacing w:val="-4"/>
          <w:sz w:val="24"/>
          <w:szCs w:val="24"/>
        </w:rPr>
        <w:t>-391</w:t>
      </w:r>
      <w:proofErr w:type="gramStart"/>
      <w:r w:rsidRPr="0056731B">
        <w:rPr>
          <w:rFonts w:cs="Calibri"/>
          <w:color w:val="000000"/>
          <w:spacing w:val="-4"/>
          <w:sz w:val="24"/>
          <w:szCs w:val="24"/>
        </w:rPr>
        <w:t xml:space="preserve">) </w:t>
      </w:r>
      <w:r>
        <w:rPr>
          <w:rFonts w:cs="Calibri"/>
          <w:color w:val="000000"/>
          <w:spacing w:val="-4"/>
          <w:sz w:val="24"/>
          <w:szCs w:val="24"/>
        </w:rPr>
        <w:t>,</w:t>
      </w:r>
      <w:proofErr w:type="gramEnd"/>
    </w:p>
    <w:p w14:paraId="1F6AA607" w14:textId="77777777" w:rsidR="00D276E3" w:rsidRPr="00C029DB" w:rsidRDefault="00D276E3" w:rsidP="00D276E3">
      <w:pPr>
        <w:pStyle w:val="ListParagraph"/>
        <w:widowControl w:val="0"/>
        <w:numPr>
          <w:ilvl w:val="0"/>
          <w:numId w:val="25"/>
        </w:numPr>
        <w:tabs>
          <w:tab w:val="left" w:pos="810"/>
        </w:tabs>
        <w:autoSpaceDE w:val="0"/>
        <w:autoSpaceDN w:val="0"/>
        <w:adjustRightInd w:val="0"/>
        <w:spacing w:after="0" w:line="240" w:lineRule="auto"/>
        <w:ind w:left="1260" w:hanging="630"/>
        <w:rPr>
          <w:rFonts w:cs="Calibri"/>
          <w:color w:val="000000"/>
          <w:spacing w:val="-4"/>
          <w:sz w:val="24"/>
          <w:szCs w:val="24"/>
        </w:rPr>
      </w:pPr>
      <w:r w:rsidRPr="004A34D2">
        <w:rPr>
          <w:rFonts w:cs="Calibri"/>
          <w:color w:val="000000"/>
          <w:spacing w:val="-4"/>
          <w:sz w:val="24"/>
          <w:szCs w:val="24"/>
        </w:rPr>
        <w:t xml:space="preserve"> Target Area: TIs’ hotspots stretched in approx.</w:t>
      </w:r>
      <w:r>
        <w:rPr>
          <w:rFonts w:cs="Calibri"/>
          <w:color w:val="000000"/>
          <w:spacing w:val="-4"/>
          <w:sz w:val="24"/>
          <w:szCs w:val="24"/>
        </w:rPr>
        <w:t xml:space="preserve">45 </w:t>
      </w:r>
      <w:r w:rsidRPr="004A34D2">
        <w:rPr>
          <w:rFonts w:cs="Calibri"/>
          <w:color w:val="000000"/>
          <w:spacing w:val="-4"/>
          <w:sz w:val="24"/>
          <w:szCs w:val="24"/>
        </w:rPr>
        <w:t>kilomete</w:t>
      </w:r>
      <w:r>
        <w:rPr>
          <w:rFonts w:cs="Calibri"/>
          <w:color w:val="000000"/>
          <w:spacing w:val="-4"/>
          <w:sz w:val="24"/>
          <w:szCs w:val="24"/>
        </w:rPr>
        <w:t>rs periphery from the TI office,5</w:t>
      </w:r>
      <w:r w:rsidRPr="00C029DB">
        <w:rPr>
          <w:rFonts w:cs="Calibri"/>
          <w:color w:val="000000"/>
          <w:spacing w:val="-4"/>
          <w:sz w:val="24"/>
          <w:szCs w:val="24"/>
        </w:rPr>
        <w:t xml:space="preserve">-Sites </w:t>
      </w:r>
      <w:r>
        <w:rPr>
          <w:rFonts w:cs="Calibri"/>
          <w:color w:val="000000"/>
          <w:spacing w:val="-4"/>
          <w:sz w:val="24"/>
          <w:szCs w:val="24"/>
        </w:rPr>
        <w:t>and</w:t>
      </w:r>
      <w:r w:rsidRPr="00C029DB">
        <w:rPr>
          <w:rFonts w:cs="Calibri"/>
          <w:color w:val="000000"/>
          <w:spacing w:val="-3"/>
          <w:sz w:val="24"/>
          <w:szCs w:val="24"/>
        </w:rPr>
        <w:t xml:space="preserve"> </w:t>
      </w:r>
      <w:r>
        <w:rPr>
          <w:rFonts w:cs="Calibri"/>
          <w:color w:val="000000"/>
          <w:spacing w:val="-3"/>
          <w:sz w:val="24"/>
          <w:szCs w:val="24"/>
        </w:rPr>
        <w:t>5</w:t>
      </w:r>
      <w:r w:rsidRPr="00C029DB">
        <w:rPr>
          <w:rFonts w:cs="Calibri"/>
          <w:color w:val="000000"/>
          <w:spacing w:val="-3"/>
          <w:sz w:val="24"/>
          <w:szCs w:val="24"/>
        </w:rPr>
        <w:t xml:space="preserve"> Hotspots</w:t>
      </w:r>
      <w:r>
        <w:rPr>
          <w:rFonts w:cs="Calibri"/>
          <w:color w:val="000000"/>
          <w:spacing w:val="-3"/>
          <w:sz w:val="24"/>
          <w:szCs w:val="24"/>
        </w:rPr>
        <w:t>.</w:t>
      </w:r>
    </w:p>
    <w:p w14:paraId="0F5C5EAA" w14:textId="1DD1A37B" w:rsidR="00A92378" w:rsidRPr="008A39C9" w:rsidRDefault="00A92378" w:rsidP="008A39C9">
      <w:pPr>
        <w:rPr>
          <w:rFonts w:cs="Arial"/>
          <w:b/>
          <w:bCs/>
        </w:rPr>
      </w:pPr>
    </w:p>
    <w:p w14:paraId="65A858ED" w14:textId="77777777" w:rsidR="008B6E14" w:rsidRPr="00146C29" w:rsidRDefault="008B6E14" w:rsidP="008B6E14">
      <w:pPr>
        <w:rPr>
          <w:rFonts w:ascii="Calibri" w:hAnsi="Calibri" w:cs="Arial"/>
          <w:b/>
          <w:bCs/>
        </w:rPr>
      </w:pPr>
      <w:r w:rsidRPr="00146C29">
        <w:rPr>
          <w:rFonts w:ascii="Calibri" w:hAnsi="Calibri" w:cs="Arial"/>
          <w:b/>
          <w:bCs/>
        </w:rPr>
        <w:t>Key Findings on Various Project Components</w:t>
      </w:r>
    </w:p>
    <w:p w14:paraId="06686CA5" w14:textId="77777777" w:rsidR="008B6E14" w:rsidRPr="00146C29" w:rsidRDefault="008B6E14" w:rsidP="008B6E14">
      <w:pPr>
        <w:rPr>
          <w:rFonts w:ascii="Calibri" w:hAnsi="Calibri" w:cs="Arial"/>
          <w:b/>
          <w:bCs/>
        </w:rPr>
      </w:pPr>
    </w:p>
    <w:p w14:paraId="6F1CA2AC" w14:textId="14036332" w:rsidR="008B6E14" w:rsidRDefault="008B6E14" w:rsidP="00C23732">
      <w:pPr>
        <w:numPr>
          <w:ilvl w:val="0"/>
          <w:numId w:val="19"/>
        </w:numPr>
        <w:rPr>
          <w:rFonts w:ascii="Calibri" w:hAnsi="Calibri" w:cs="Arial"/>
          <w:b/>
          <w:bCs/>
          <w:sz w:val="28"/>
          <w:szCs w:val="28"/>
        </w:rPr>
      </w:pPr>
      <w:r w:rsidRPr="00C23732">
        <w:rPr>
          <w:rFonts w:ascii="Calibri" w:hAnsi="Calibri" w:cs="Arial"/>
          <w:b/>
          <w:bCs/>
          <w:sz w:val="28"/>
          <w:szCs w:val="28"/>
        </w:rPr>
        <w:t>Org</w:t>
      </w:r>
      <w:r w:rsidR="00C23732" w:rsidRPr="00C23732">
        <w:rPr>
          <w:rFonts w:ascii="Calibri" w:hAnsi="Calibri" w:cs="Arial"/>
          <w:b/>
          <w:bCs/>
          <w:sz w:val="28"/>
          <w:szCs w:val="28"/>
        </w:rPr>
        <w:t xml:space="preserve">anizational support to the </w:t>
      </w:r>
      <w:proofErr w:type="spellStart"/>
      <w:r w:rsidR="00C23732" w:rsidRPr="00C23732">
        <w:rPr>
          <w:rFonts w:ascii="Calibri" w:hAnsi="Calibri" w:cs="Arial"/>
          <w:b/>
          <w:bCs/>
          <w:sz w:val="28"/>
          <w:szCs w:val="28"/>
        </w:rPr>
        <w:t>programme</w:t>
      </w:r>
      <w:proofErr w:type="spellEnd"/>
      <w:r w:rsidR="00C23732" w:rsidRPr="00C23732">
        <w:rPr>
          <w:rFonts w:ascii="Calibri" w:hAnsi="Calibri" w:cs="Arial"/>
          <w:b/>
          <w:bCs/>
          <w:sz w:val="28"/>
          <w:szCs w:val="28"/>
        </w:rPr>
        <w:t>:</w:t>
      </w:r>
    </w:p>
    <w:p w14:paraId="61011FCC" w14:textId="1E0DF749" w:rsidR="00524224" w:rsidRPr="00524224" w:rsidRDefault="00524224" w:rsidP="00524224">
      <w:pPr>
        <w:ind w:left="1440"/>
        <w:rPr>
          <w:rFonts w:ascii="Calibri" w:hAnsi="Calibri" w:cs="Arial"/>
        </w:rPr>
      </w:pPr>
      <w:r w:rsidRPr="00524224">
        <w:rPr>
          <w:rFonts w:ascii="Calibri" w:hAnsi="Calibri" w:cs="Arial"/>
        </w:rPr>
        <w:t>The organization is running the program successfully in the assigned area and with the population assigned to them.</w:t>
      </w:r>
      <w:r w:rsidR="00231807">
        <w:rPr>
          <w:rFonts w:ascii="Calibri" w:hAnsi="Calibri" w:cs="Arial"/>
        </w:rPr>
        <w:t xml:space="preserve"> Regular handholding and support provided to the team as per the need of program and capacity enhancement is done at regular interval.</w:t>
      </w:r>
    </w:p>
    <w:p w14:paraId="38998B2F" w14:textId="77777777" w:rsidR="000F56E9" w:rsidRDefault="000F56E9" w:rsidP="000F56E9">
      <w:pPr>
        <w:widowControl w:val="0"/>
        <w:autoSpaceDE w:val="0"/>
        <w:autoSpaceDN w:val="0"/>
        <w:adjustRightInd w:val="0"/>
        <w:spacing w:before="4" w:line="276" w:lineRule="exact"/>
        <w:ind w:left="1440"/>
        <w:jc w:val="both"/>
        <w:rPr>
          <w:color w:val="000000"/>
          <w:spacing w:val="-2"/>
        </w:rPr>
      </w:pPr>
    </w:p>
    <w:p w14:paraId="757D56B9" w14:textId="77777777" w:rsidR="00C23732" w:rsidRPr="00C23732" w:rsidRDefault="00C23732" w:rsidP="000F56E9">
      <w:pPr>
        <w:rPr>
          <w:rFonts w:ascii="Calibri" w:hAnsi="Calibri" w:cs="Arial"/>
          <w:b/>
          <w:bCs/>
          <w:sz w:val="28"/>
          <w:szCs w:val="28"/>
        </w:rPr>
      </w:pPr>
    </w:p>
    <w:p w14:paraId="6474F070" w14:textId="77777777" w:rsidR="00C23732" w:rsidRDefault="00C23732" w:rsidP="00C23732">
      <w:pPr>
        <w:numPr>
          <w:ilvl w:val="0"/>
          <w:numId w:val="19"/>
        </w:numPr>
        <w:rPr>
          <w:rFonts w:ascii="Calibri" w:hAnsi="Calibri" w:cs="Arial"/>
          <w:b/>
          <w:bCs/>
          <w:sz w:val="28"/>
          <w:szCs w:val="28"/>
        </w:rPr>
      </w:pPr>
      <w:r w:rsidRPr="00C23732">
        <w:rPr>
          <w:rFonts w:ascii="Calibri" w:hAnsi="Calibri" w:cs="Arial"/>
          <w:b/>
          <w:bCs/>
          <w:sz w:val="28"/>
          <w:szCs w:val="28"/>
        </w:rPr>
        <w:t>Organizational Capacity</w:t>
      </w:r>
    </w:p>
    <w:p w14:paraId="7538F4FE" w14:textId="77777777" w:rsidR="008B6E14" w:rsidRPr="00C23732" w:rsidRDefault="008B6E14" w:rsidP="008B6E14">
      <w:pPr>
        <w:rPr>
          <w:rFonts w:ascii="Calibri" w:hAnsi="Calibri" w:cs="Arial"/>
          <w:b/>
          <w:bCs/>
          <w:sz w:val="28"/>
          <w:szCs w:val="28"/>
        </w:rPr>
      </w:pPr>
    </w:p>
    <w:p w14:paraId="251B9B3A" w14:textId="3329969A" w:rsidR="008B6E14" w:rsidRDefault="008B6E14" w:rsidP="008B6E14">
      <w:pPr>
        <w:numPr>
          <w:ilvl w:val="0"/>
          <w:numId w:val="7"/>
        </w:numPr>
        <w:rPr>
          <w:rFonts w:ascii="Calibri" w:hAnsi="Calibri" w:cs="Arial"/>
          <w:b/>
        </w:rPr>
      </w:pPr>
      <w:r w:rsidRPr="00146C29">
        <w:rPr>
          <w:rFonts w:ascii="Calibri" w:hAnsi="Calibri" w:cs="Arial"/>
          <w:b/>
        </w:rPr>
        <w:t>Human resources: Staffing pattern, laid down reporting and supervision structure and adherence, role and commitment to the project, perspective of the office bearers towards the community at a large staff turnover</w:t>
      </w:r>
      <w:r w:rsidR="00A3323F">
        <w:rPr>
          <w:rFonts w:ascii="Calibri" w:hAnsi="Calibri" w:cs="Arial"/>
          <w:b/>
        </w:rPr>
        <w:t>.</w:t>
      </w:r>
    </w:p>
    <w:p w14:paraId="5D835587" w14:textId="01BDB97C" w:rsidR="005A7898" w:rsidRPr="005A7898" w:rsidRDefault="005A7898" w:rsidP="005A7898">
      <w:pPr>
        <w:ind w:left="720"/>
        <w:rPr>
          <w:rFonts w:ascii="Calibri" w:hAnsi="Calibri" w:cs="Arial"/>
          <w:bCs/>
        </w:rPr>
      </w:pPr>
      <w:r w:rsidRPr="005A7898">
        <w:rPr>
          <w:rFonts w:ascii="Calibri" w:hAnsi="Calibri" w:cs="Arial"/>
          <w:bCs/>
        </w:rPr>
        <w:t>Staffing pattern is in place as per the norms and staff positions are filled. The supervision is done on regular basis as informed by the beneficiaries during field visits &amp; individual interaction with HRGs/beneficiaries of the project.</w:t>
      </w:r>
      <w:r>
        <w:rPr>
          <w:rFonts w:ascii="Calibri" w:hAnsi="Calibri" w:cs="Arial"/>
          <w:bCs/>
        </w:rPr>
        <w:t xml:space="preserve"> Despite tough condition and hard to reach areas the commitment of staff is good and they are providing services &amp; support to the beneficiaries at regular interval. The coordination between staff is good and they are supportive to each other. Turnover of PE was seen during this period but that was due to the promotion of PE to ORW position, vacant positions were filled within timeline as stated by the NGO representatives and seen during the review of program.</w:t>
      </w:r>
    </w:p>
    <w:p w14:paraId="2F1EC9BA" w14:textId="77777777" w:rsidR="00492056" w:rsidRPr="00146C29" w:rsidRDefault="00492056" w:rsidP="008A18B8">
      <w:pPr>
        <w:rPr>
          <w:rFonts w:ascii="Calibri" w:hAnsi="Calibri" w:cs="Arial"/>
          <w:b/>
        </w:rPr>
      </w:pPr>
    </w:p>
    <w:p w14:paraId="4B2DAD40" w14:textId="77777777" w:rsidR="008B6E14" w:rsidRPr="00146C29" w:rsidRDefault="008B6E14" w:rsidP="008B6E14">
      <w:pPr>
        <w:ind w:left="720"/>
        <w:rPr>
          <w:rFonts w:ascii="Calibri" w:hAnsi="Calibri" w:cs="Arial"/>
        </w:rPr>
      </w:pPr>
    </w:p>
    <w:p w14:paraId="325C516F" w14:textId="28868A52" w:rsidR="008B6E14" w:rsidRDefault="008B6E14" w:rsidP="008B6E14">
      <w:pPr>
        <w:numPr>
          <w:ilvl w:val="0"/>
          <w:numId w:val="7"/>
        </w:numPr>
        <w:rPr>
          <w:rFonts w:ascii="Calibri" w:hAnsi="Calibri" w:cs="Arial"/>
          <w:b/>
        </w:rPr>
      </w:pPr>
      <w:r w:rsidRPr="00146C29">
        <w:rPr>
          <w:rFonts w:ascii="Calibri" w:hAnsi="Calibri" w:cs="Arial"/>
          <w:b/>
        </w:rPr>
        <w:t>Capacity building: nature of training conducted, contents and quality of training materials used, documentation of training, impact assessment if any.</w:t>
      </w:r>
    </w:p>
    <w:p w14:paraId="4C753E82" w14:textId="3CFF0592" w:rsidR="00BF0D13" w:rsidRPr="006812AF" w:rsidRDefault="006812AF" w:rsidP="00BF0D13">
      <w:pPr>
        <w:ind w:left="720"/>
        <w:rPr>
          <w:rFonts w:ascii="Calibri" w:hAnsi="Calibri" w:cs="Arial"/>
          <w:bCs/>
        </w:rPr>
      </w:pPr>
      <w:r w:rsidRPr="006812AF">
        <w:rPr>
          <w:rFonts w:ascii="Calibri" w:hAnsi="Calibri" w:cs="Arial"/>
          <w:bCs/>
        </w:rPr>
        <w:t>Regular orientation is done by the NGO staff and the senior officials of NGO, handholding support, capacity building is done at regular interval by different staff members for program support &amp; improvement.</w:t>
      </w:r>
      <w:r>
        <w:rPr>
          <w:rFonts w:ascii="Calibri" w:hAnsi="Calibri" w:cs="Arial"/>
          <w:bCs/>
        </w:rPr>
        <w:t xml:space="preserve"> Documentation is maintained by the TI on regular basis which shows the commitment of the team.</w:t>
      </w:r>
    </w:p>
    <w:p w14:paraId="1AACD95B" w14:textId="77777777" w:rsidR="00492056" w:rsidRDefault="00492056" w:rsidP="00492056">
      <w:pPr>
        <w:widowControl w:val="0"/>
        <w:autoSpaceDE w:val="0"/>
        <w:autoSpaceDN w:val="0"/>
        <w:adjustRightInd w:val="0"/>
        <w:spacing w:line="276" w:lineRule="exact"/>
        <w:ind w:left="720"/>
        <w:rPr>
          <w:color w:val="000000"/>
          <w:spacing w:val="-5"/>
        </w:rPr>
      </w:pPr>
    </w:p>
    <w:p w14:paraId="741B3D37" w14:textId="77777777" w:rsidR="008B6E14" w:rsidRDefault="008B6E14" w:rsidP="008B6E14">
      <w:pPr>
        <w:ind w:left="720"/>
        <w:rPr>
          <w:rFonts w:ascii="Calibri" w:hAnsi="Calibri" w:cs="Arial"/>
        </w:rPr>
      </w:pPr>
    </w:p>
    <w:p w14:paraId="540859EB" w14:textId="3C8D2B55" w:rsidR="008B6E14" w:rsidRDefault="008B6E14" w:rsidP="008B6E14">
      <w:pPr>
        <w:numPr>
          <w:ilvl w:val="0"/>
          <w:numId w:val="7"/>
        </w:numPr>
        <w:rPr>
          <w:rFonts w:ascii="Calibri" w:hAnsi="Calibri" w:cs="Arial"/>
          <w:b/>
        </w:rPr>
      </w:pPr>
      <w:r w:rsidRPr="00146C29">
        <w:rPr>
          <w:rFonts w:ascii="Calibri" w:hAnsi="Calibri" w:cs="Arial"/>
          <w:b/>
        </w:rPr>
        <w:t xml:space="preserve">Infrastructure of the organization: </w:t>
      </w:r>
    </w:p>
    <w:p w14:paraId="0EC43439" w14:textId="27DC00AD" w:rsidR="00721556" w:rsidRPr="00721556" w:rsidRDefault="00721556" w:rsidP="00721556">
      <w:pPr>
        <w:ind w:left="720"/>
        <w:rPr>
          <w:rFonts w:ascii="Calibri" w:hAnsi="Calibri" w:cs="Arial"/>
          <w:bCs/>
        </w:rPr>
      </w:pPr>
      <w:r w:rsidRPr="00721556">
        <w:rPr>
          <w:rFonts w:ascii="Calibri" w:hAnsi="Calibri" w:cs="Arial"/>
          <w:bCs/>
        </w:rPr>
        <w:t>The organization is having an office in the project area which is rented and located in a central place &amp; it is easy to reach.</w:t>
      </w:r>
      <w:r>
        <w:rPr>
          <w:rFonts w:ascii="Calibri" w:hAnsi="Calibri" w:cs="Arial"/>
          <w:bCs/>
        </w:rPr>
        <w:t xml:space="preserve"> The DIC is situated in adjacent </w:t>
      </w:r>
      <w:r w:rsidR="00E80D65">
        <w:rPr>
          <w:rFonts w:ascii="Calibri" w:hAnsi="Calibri" w:cs="Arial"/>
          <w:bCs/>
        </w:rPr>
        <w:t xml:space="preserve">portion which provides a safe and secure space to HRGs during their visit to DIC as well as they </w:t>
      </w:r>
      <w:r w:rsidR="00981C4F">
        <w:rPr>
          <w:rFonts w:ascii="Calibri" w:hAnsi="Calibri" w:cs="Arial"/>
          <w:bCs/>
        </w:rPr>
        <w:t>enjoy visiting the DIC.</w:t>
      </w:r>
    </w:p>
    <w:p w14:paraId="5F6E7EC9" w14:textId="77777777" w:rsidR="00492056" w:rsidRPr="00146C29" w:rsidRDefault="00492056" w:rsidP="00492056">
      <w:pPr>
        <w:ind w:left="720"/>
        <w:rPr>
          <w:rFonts w:ascii="Calibri" w:hAnsi="Calibri" w:cs="Arial"/>
          <w:b/>
        </w:rPr>
      </w:pPr>
    </w:p>
    <w:p w14:paraId="2D02CCDF" w14:textId="77777777" w:rsidR="008B6E14" w:rsidRPr="00146C29" w:rsidRDefault="008B6E14" w:rsidP="008B6E14">
      <w:pPr>
        <w:ind w:left="720"/>
        <w:rPr>
          <w:rFonts w:ascii="Calibri" w:hAnsi="Calibri" w:cs="Arial"/>
          <w:b/>
        </w:rPr>
      </w:pPr>
    </w:p>
    <w:p w14:paraId="5F7A5768" w14:textId="77777777" w:rsidR="008B6E14" w:rsidRDefault="008B6E14" w:rsidP="008B6E14">
      <w:pPr>
        <w:numPr>
          <w:ilvl w:val="0"/>
          <w:numId w:val="7"/>
        </w:numPr>
        <w:jc w:val="both"/>
        <w:rPr>
          <w:rFonts w:ascii="Calibri" w:hAnsi="Calibri" w:cs="Arial"/>
          <w:b/>
        </w:rPr>
      </w:pPr>
      <w:r w:rsidRPr="00146C29">
        <w:rPr>
          <w:rFonts w:ascii="Calibri" w:hAnsi="Calibri" w:cs="Arial"/>
          <w:b/>
        </w:rPr>
        <w:t>Documentation and Reporting: Mechanism and adherence to S</w:t>
      </w:r>
      <w:r w:rsidR="002D7FCF">
        <w:rPr>
          <w:rFonts w:ascii="Calibri" w:hAnsi="Calibri" w:cs="Arial"/>
          <w:b/>
        </w:rPr>
        <w:t xml:space="preserve">ACS protocols, availability of </w:t>
      </w:r>
      <w:r w:rsidRPr="00146C29">
        <w:rPr>
          <w:rFonts w:ascii="Calibri" w:hAnsi="Calibri" w:cs="Arial"/>
          <w:b/>
        </w:rPr>
        <w:t>documents, mechanism of review and action taken if any, timeliness</w:t>
      </w:r>
      <w:r w:rsidRPr="00146C29">
        <w:rPr>
          <w:rFonts w:ascii="Palatino Linotype" w:hAnsi="Palatino Linotype"/>
        </w:rPr>
        <w:t xml:space="preserve"> </w:t>
      </w:r>
      <w:r w:rsidRPr="00146C29">
        <w:rPr>
          <w:rFonts w:ascii="Calibri" w:hAnsi="Calibri" w:cs="Arial"/>
          <w:b/>
        </w:rPr>
        <w:t>of reporting and feedback mechanism, dissemination and sharing of the reports and documents for technical inputs if any.</w:t>
      </w:r>
    </w:p>
    <w:p w14:paraId="73782D29" w14:textId="47E64F0D" w:rsidR="00492056" w:rsidRPr="000B209F" w:rsidRDefault="000B209F" w:rsidP="00492056">
      <w:pPr>
        <w:widowControl w:val="0"/>
        <w:tabs>
          <w:tab w:val="left" w:pos="1584"/>
        </w:tabs>
        <w:autoSpaceDE w:val="0"/>
        <w:autoSpaceDN w:val="0"/>
        <w:adjustRightInd w:val="0"/>
        <w:spacing w:before="9" w:line="270" w:lineRule="exact"/>
        <w:ind w:left="720" w:right="973"/>
        <w:rPr>
          <w:bCs/>
          <w:spacing w:val="-2"/>
        </w:rPr>
      </w:pPr>
      <w:r w:rsidRPr="000B209F">
        <w:rPr>
          <w:rFonts w:ascii="Calibri" w:hAnsi="Calibri" w:cs="Arial"/>
          <w:bCs/>
        </w:rPr>
        <w:t xml:space="preserve">Mechanism </w:t>
      </w:r>
      <w:r>
        <w:rPr>
          <w:rFonts w:ascii="Calibri" w:hAnsi="Calibri" w:cs="Arial"/>
          <w:bCs/>
        </w:rPr>
        <w:t xml:space="preserve">is in place </w:t>
      </w:r>
      <w:r w:rsidRPr="000B209F">
        <w:rPr>
          <w:rFonts w:ascii="Calibri" w:hAnsi="Calibri" w:cs="Arial"/>
          <w:bCs/>
        </w:rPr>
        <w:t>and adherence to SACS protocols</w:t>
      </w:r>
      <w:r>
        <w:rPr>
          <w:rFonts w:ascii="Calibri" w:hAnsi="Calibri" w:cs="Arial"/>
          <w:bCs/>
        </w:rPr>
        <w:t xml:space="preserve"> being followed at every level</w:t>
      </w:r>
      <w:r w:rsidRPr="000B209F">
        <w:rPr>
          <w:rFonts w:ascii="Calibri" w:hAnsi="Calibri" w:cs="Arial"/>
          <w:bCs/>
        </w:rPr>
        <w:t xml:space="preserve">, </w:t>
      </w:r>
      <w:r>
        <w:rPr>
          <w:rFonts w:ascii="Calibri" w:hAnsi="Calibri" w:cs="Arial"/>
          <w:bCs/>
        </w:rPr>
        <w:t xml:space="preserve">TI has </w:t>
      </w:r>
      <w:r w:rsidRPr="000B209F">
        <w:rPr>
          <w:rFonts w:ascii="Calibri" w:hAnsi="Calibri" w:cs="Arial"/>
          <w:bCs/>
        </w:rPr>
        <w:t>availability of documents</w:t>
      </w:r>
      <w:r>
        <w:rPr>
          <w:rFonts w:ascii="Calibri" w:hAnsi="Calibri" w:cs="Arial"/>
          <w:bCs/>
        </w:rPr>
        <w:t xml:space="preserve"> at TI office and it is regularly maintained by the TI staff.</w:t>
      </w:r>
      <w:r w:rsidRPr="000B209F">
        <w:rPr>
          <w:rFonts w:ascii="Calibri" w:hAnsi="Calibri" w:cs="Arial"/>
          <w:bCs/>
        </w:rPr>
        <w:t xml:space="preserve"> </w:t>
      </w:r>
      <w:r>
        <w:rPr>
          <w:rFonts w:ascii="Calibri" w:hAnsi="Calibri" w:cs="Arial"/>
          <w:bCs/>
        </w:rPr>
        <w:t>Review m</w:t>
      </w:r>
      <w:r w:rsidRPr="000B209F">
        <w:rPr>
          <w:rFonts w:ascii="Calibri" w:hAnsi="Calibri" w:cs="Arial"/>
          <w:bCs/>
        </w:rPr>
        <w:t xml:space="preserve">echanism </w:t>
      </w:r>
      <w:r>
        <w:rPr>
          <w:rFonts w:ascii="Calibri" w:hAnsi="Calibri" w:cs="Arial"/>
          <w:bCs/>
        </w:rPr>
        <w:t xml:space="preserve">is in place and it is regularly done by TI staff &amp; PD. </w:t>
      </w:r>
      <w:r w:rsidRPr="000B209F">
        <w:rPr>
          <w:rFonts w:ascii="Calibri" w:hAnsi="Calibri" w:cs="Arial"/>
          <w:bCs/>
        </w:rPr>
        <w:t xml:space="preserve"> </w:t>
      </w:r>
      <w:r>
        <w:rPr>
          <w:rFonts w:ascii="Calibri" w:hAnsi="Calibri" w:cs="Arial"/>
          <w:bCs/>
        </w:rPr>
        <w:t>A</w:t>
      </w:r>
      <w:r w:rsidRPr="000B209F">
        <w:rPr>
          <w:rFonts w:ascii="Calibri" w:hAnsi="Calibri" w:cs="Arial"/>
          <w:bCs/>
        </w:rPr>
        <w:t>ction</w:t>
      </w:r>
      <w:r>
        <w:rPr>
          <w:rFonts w:ascii="Calibri" w:hAnsi="Calibri" w:cs="Arial"/>
          <w:bCs/>
        </w:rPr>
        <w:t xml:space="preserve"> </w:t>
      </w:r>
      <w:proofErr w:type="gramStart"/>
      <w:r>
        <w:rPr>
          <w:rFonts w:ascii="Calibri" w:hAnsi="Calibri" w:cs="Arial"/>
          <w:bCs/>
        </w:rPr>
        <w:t xml:space="preserve">is </w:t>
      </w:r>
      <w:r w:rsidRPr="000B209F">
        <w:rPr>
          <w:rFonts w:ascii="Calibri" w:hAnsi="Calibri" w:cs="Arial"/>
          <w:bCs/>
        </w:rPr>
        <w:t xml:space="preserve"> taken</w:t>
      </w:r>
      <w:proofErr w:type="gramEnd"/>
      <w:r>
        <w:rPr>
          <w:rFonts w:ascii="Calibri" w:hAnsi="Calibri" w:cs="Arial"/>
          <w:bCs/>
        </w:rPr>
        <w:t xml:space="preserve"> by the TI on given feedback or </w:t>
      </w:r>
      <w:r w:rsidRPr="000B209F">
        <w:rPr>
          <w:rFonts w:ascii="Calibri" w:hAnsi="Calibri" w:cs="Arial"/>
          <w:bCs/>
        </w:rPr>
        <w:t>if</w:t>
      </w:r>
      <w:r>
        <w:rPr>
          <w:rFonts w:ascii="Calibri" w:hAnsi="Calibri" w:cs="Arial"/>
          <w:bCs/>
        </w:rPr>
        <w:t xml:space="preserve"> there’s</w:t>
      </w:r>
      <w:r w:rsidRPr="000B209F">
        <w:rPr>
          <w:rFonts w:ascii="Calibri" w:hAnsi="Calibri" w:cs="Arial"/>
          <w:bCs/>
        </w:rPr>
        <w:t xml:space="preserve"> any</w:t>
      </w:r>
      <w:r>
        <w:rPr>
          <w:rFonts w:ascii="Calibri" w:hAnsi="Calibri" w:cs="Arial"/>
          <w:bCs/>
        </w:rPr>
        <w:t xml:space="preserve"> finding regarding program/person.  T</w:t>
      </w:r>
      <w:r w:rsidRPr="000B209F">
        <w:rPr>
          <w:rFonts w:ascii="Calibri" w:hAnsi="Calibri" w:cs="Arial"/>
          <w:bCs/>
        </w:rPr>
        <w:t>imeliness</w:t>
      </w:r>
      <w:r w:rsidRPr="000B209F">
        <w:rPr>
          <w:rFonts w:ascii="Palatino Linotype" w:hAnsi="Palatino Linotype"/>
          <w:bCs/>
        </w:rPr>
        <w:t xml:space="preserve"> </w:t>
      </w:r>
      <w:r w:rsidRPr="000B209F">
        <w:rPr>
          <w:rFonts w:ascii="Calibri" w:hAnsi="Calibri" w:cs="Arial"/>
          <w:bCs/>
        </w:rPr>
        <w:t>of reporting</w:t>
      </w:r>
      <w:r>
        <w:rPr>
          <w:rFonts w:ascii="Calibri" w:hAnsi="Calibri" w:cs="Arial"/>
          <w:bCs/>
        </w:rPr>
        <w:t xml:space="preserve"> is taken care by the TI and feedback mechanism is in place. Reports are prepared, shared and disseminated by the TI at regular interval &amp; timeliness is followed.</w:t>
      </w:r>
      <w:r w:rsidRPr="000B209F">
        <w:rPr>
          <w:rFonts w:ascii="Calibri" w:hAnsi="Calibri" w:cs="Arial"/>
          <w:bCs/>
        </w:rPr>
        <w:t xml:space="preserve"> </w:t>
      </w:r>
      <w:r>
        <w:rPr>
          <w:rFonts w:ascii="Calibri" w:hAnsi="Calibri" w:cs="Arial"/>
          <w:bCs/>
        </w:rPr>
        <w:t xml:space="preserve">If technical input is required it is being taken care by the </w:t>
      </w:r>
      <w:proofErr w:type="gramStart"/>
      <w:r>
        <w:rPr>
          <w:rFonts w:ascii="Calibri" w:hAnsi="Calibri" w:cs="Arial"/>
          <w:bCs/>
        </w:rPr>
        <w:t>TI .</w:t>
      </w:r>
      <w:proofErr w:type="gramEnd"/>
    </w:p>
    <w:p w14:paraId="3B59F663" w14:textId="124FAA68" w:rsidR="00492056" w:rsidRPr="00146C29" w:rsidRDefault="00492056" w:rsidP="000B209F">
      <w:pPr>
        <w:jc w:val="both"/>
        <w:rPr>
          <w:rFonts w:ascii="Calibri" w:hAnsi="Calibri" w:cs="Arial"/>
          <w:b/>
        </w:rPr>
      </w:pPr>
    </w:p>
    <w:p w14:paraId="054DF60E" w14:textId="77777777" w:rsidR="008B6E14" w:rsidRDefault="008B6E14" w:rsidP="008B6E14">
      <w:pPr>
        <w:ind w:left="720"/>
        <w:rPr>
          <w:rFonts w:ascii="Calibri" w:hAnsi="Calibri" w:cs="Arial"/>
        </w:rPr>
      </w:pPr>
    </w:p>
    <w:p w14:paraId="1AE53282" w14:textId="77777777" w:rsidR="008B6E14" w:rsidRDefault="008B6E14" w:rsidP="00C23732">
      <w:pPr>
        <w:numPr>
          <w:ilvl w:val="0"/>
          <w:numId w:val="19"/>
        </w:numPr>
        <w:rPr>
          <w:rFonts w:ascii="Calibri" w:hAnsi="Calibri" w:cs="Arial"/>
          <w:b/>
          <w:bCs/>
          <w:sz w:val="28"/>
          <w:szCs w:val="28"/>
        </w:rPr>
      </w:pPr>
      <w:r w:rsidRPr="00C23732">
        <w:rPr>
          <w:rFonts w:ascii="Calibri" w:hAnsi="Calibri" w:cs="Arial"/>
          <w:b/>
          <w:bCs/>
          <w:sz w:val="28"/>
          <w:szCs w:val="28"/>
        </w:rPr>
        <w:t xml:space="preserve">Program Deliverables </w:t>
      </w:r>
      <w:r w:rsidR="00A3323F">
        <w:rPr>
          <w:rFonts w:ascii="Calibri" w:hAnsi="Calibri" w:cs="Arial"/>
          <w:b/>
          <w:bCs/>
          <w:sz w:val="28"/>
          <w:szCs w:val="28"/>
        </w:rPr>
        <w:t xml:space="preserve">– </w:t>
      </w:r>
    </w:p>
    <w:p w14:paraId="65CF5A46" w14:textId="77777777" w:rsidR="008B6E14" w:rsidRPr="00146C29" w:rsidRDefault="008B6E14" w:rsidP="008B6E14">
      <w:pPr>
        <w:rPr>
          <w:rFonts w:ascii="Calibri" w:hAnsi="Calibri" w:cs="Arial"/>
          <w:b/>
          <w:bCs/>
        </w:rPr>
      </w:pPr>
    </w:p>
    <w:p w14:paraId="5EC72058" w14:textId="77777777" w:rsidR="008B6E14" w:rsidRPr="00146C29" w:rsidRDefault="008B6E14" w:rsidP="008B6E14">
      <w:pPr>
        <w:ind w:left="720"/>
        <w:rPr>
          <w:rFonts w:ascii="Calibri" w:hAnsi="Calibri" w:cs="Arial"/>
          <w:b/>
          <w:bCs/>
        </w:rPr>
      </w:pPr>
      <w:r w:rsidRPr="00146C29">
        <w:rPr>
          <w:rFonts w:ascii="Calibri" w:hAnsi="Calibri" w:cs="Arial"/>
          <w:b/>
          <w:bCs/>
        </w:rPr>
        <w:t>Outreach</w:t>
      </w:r>
    </w:p>
    <w:p w14:paraId="1830C5E9" w14:textId="77777777" w:rsidR="008B6E14" w:rsidRPr="00146C29" w:rsidRDefault="008B6E14" w:rsidP="008B6E14">
      <w:pPr>
        <w:rPr>
          <w:rFonts w:ascii="Calibri" w:hAnsi="Calibri" w:cs="Arial"/>
          <w:b/>
          <w:bCs/>
        </w:rPr>
      </w:pPr>
    </w:p>
    <w:p w14:paraId="651FEB99" w14:textId="77777777" w:rsidR="00F264C3" w:rsidRDefault="008B6E14" w:rsidP="008B6E14">
      <w:pPr>
        <w:numPr>
          <w:ilvl w:val="0"/>
          <w:numId w:val="4"/>
        </w:numPr>
        <w:rPr>
          <w:rFonts w:ascii="Calibri" w:hAnsi="Calibri" w:cs="Arial"/>
          <w:b/>
        </w:rPr>
      </w:pPr>
      <w:r w:rsidRPr="00146C29">
        <w:rPr>
          <w:rFonts w:ascii="Calibri" w:hAnsi="Calibri" w:cs="Arial"/>
          <w:b/>
        </w:rPr>
        <w:t>Line listing of the HRG by category.</w:t>
      </w:r>
      <w:r w:rsidR="00174BA0">
        <w:rPr>
          <w:rFonts w:ascii="Calibri" w:hAnsi="Calibri" w:cs="Arial"/>
          <w:b/>
        </w:rPr>
        <w:t xml:space="preserve"> </w:t>
      </w:r>
    </w:p>
    <w:p w14:paraId="22252B60" w14:textId="04B96267" w:rsidR="008B6E14" w:rsidRDefault="00174BA0" w:rsidP="00F264C3">
      <w:pPr>
        <w:ind w:left="720"/>
        <w:rPr>
          <w:rFonts w:ascii="Calibri" w:hAnsi="Calibri" w:cs="Arial"/>
          <w:bCs/>
        </w:rPr>
      </w:pPr>
      <w:r w:rsidRPr="00F264C3">
        <w:rPr>
          <w:rFonts w:ascii="Calibri" w:hAnsi="Calibri" w:cs="Arial"/>
          <w:bCs/>
        </w:rPr>
        <w:t>Line listing of the population is as per the norms of SACS/NACO and it is documented by the TI which is reviewed by the evaluation team during the evaluation visi</w:t>
      </w:r>
      <w:r w:rsidR="009F0167">
        <w:rPr>
          <w:rFonts w:ascii="Calibri" w:hAnsi="Calibri" w:cs="Arial"/>
          <w:bCs/>
        </w:rPr>
        <w:t>t</w:t>
      </w:r>
      <w:r w:rsidRPr="00F264C3">
        <w:rPr>
          <w:rFonts w:ascii="Calibri" w:hAnsi="Calibri" w:cs="Arial"/>
          <w:bCs/>
        </w:rPr>
        <w:t>.</w:t>
      </w:r>
      <w:r w:rsidR="009F0167">
        <w:rPr>
          <w:rFonts w:ascii="Calibri" w:hAnsi="Calibri" w:cs="Arial"/>
          <w:bCs/>
        </w:rPr>
        <w:t xml:space="preserve"> The TI is working with FSW population and the records are updated as well.</w:t>
      </w:r>
      <w:r w:rsidR="004C48D5">
        <w:rPr>
          <w:rFonts w:ascii="Calibri" w:hAnsi="Calibri" w:cs="Arial"/>
          <w:bCs/>
        </w:rPr>
        <w:t xml:space="preserve"> </w:t>
      </w:r>
    </w:p>
    <w:p w14:paraId="5700B7CC" w14:textId="4C335DDC" w:rsidR="004C48D5" w:rsidRDefault="004C48D5" w:rsidP="004C48D5">
      <w:pPr>
        <w:ind w:left="720"/>
        <w:rPr>
          <w:rFonts w:ascii="Calibri" w:hAnsi="Calibri" w:cs="Arial"/>
          <w:b/>
        </w:rPr>
      </w:pPr>
      <w:r w:rsidRPr="00C029DB">
        <w:rPr>
          <w:rFonts w:cs="Calibri"/>
          <w:color w:val="000000"/>
          <w:spacing w:val="-4"/>
        </w:rPr>
        <w:t xml:space="preserve">Allocated Target of FSWs- </w:t>
      </w:r>
      <w:r>
        <w:rPr>
          <w:rFonts w:cs="Calibri"/>
          <w:color w:val="000000"/>
          <w:spacing w:val="-4"/>
        </w:rPr>
        <w:t>250</w:t>
      </w:r>
      <w:r w:rsidRPr="00C029DB">
        <w:rPr>
          <w:rFonts w:cs="Calibri"/>
          <w:color w:val="000000"/>
          <w:spacing w:val="-4"/>
        </w:rPr>
        <w:t xml:space="preserve">, while </w:t>
      </w:r>
      <w:r>
        <w:rPr>
          <w:rFonts w:cs="Calibri"/>
          <w:color w:val="000000"/>
          <w:spacing w:val="-4"/>
        </w:rPr>
        <w:t xml:space="preserve">registered FSW population is </w:t>
      </w:r>
      <w:r w:rsidRPr="00C029DB">
        <w:rPr>
          <w:rFonts w:cs="Calibri"/>
          <w:color w:val="000000"/>
          <w:spacing w:val="-4"/>
        </w:rPr>
        <w:t>-</w:t>
      </w:r>
      <w:r>
        <w:rPr>
          <w:rFonts w:cs="Calibri"/>
          <w:color w:val="000000"/>
          <w:spacing w:val="-4"/>
        </w:rPr>
        <w:t>391</w:t>
      </w:r>
      <w:r w:rsidRPr="00C029DB">
        <w:rPr>
          <w:rFonts w:cs="Calibri"/>
          <w:color w:val="000000"/>
          <w:spacing w:val="-4"/>
        </w:rPr>
        <w:t xml:space="preserve"> </w:t>
      </w:r>
      <w:r>
        <w:rPr>
          <w:rFonts w:cs="Calibri"/>
          <w:color w:val="000000"/>
          <w:spacing w:val="-4"/>
        </w:rPr>
        <w:t>the</w:t>
      </w:r>
      <w:r w:rsidRPr="00C029DB">
        <w:rPr>
          <w:rFonts w:cs="Calibri"/>
          <w:color w:val="000000"/>
          <w:spacing w:val="-4"/>
        </w:rPr>
        <w:t xml:space="preserve"> active population</w:t>
      </w:r>
      <w:r>
        <w:rPr>
          <w:rFonts w:cs="Calibri"/>
          <w:color w:val="000000"/>
          <w:spacing w:val="-4"/>
        </w:rPr>
        <w:t xml:space="preserve"> is </w:t>
      </w:r>
      <w:r w:rsidRPr="00C029DB">
        <w:rPr>
          <w:rFonts w:cs="Calibri"/>
          <w:color w:val="000000"/>
          <w:spacing w:val="-4"/>
        </w:rPr>
        <w:t>-</w:t>
      </w:r>
      <w:r>
        <w:rPr>
          <w:rFonts w:cs="Calibri"/>
          <w:color w:val="000000"/>
          <w:spacing w:val="-4"/>
        </w:rPr>
        <w:t>360</w:t>
      </w:r>
      <w:r w:rsidRPr="00C029DB">
        <w:rPr>
          <w:rFonts w:cs="Calibri"/>
          <w:color w:val="000000"/>
          <w:spacing w:val="-4"/>
        </w:rPr>
        <w:t>.</w:t>
      </w:r>
    </w:p>
    <w:p w14:paraId="06FDD067" w14:textId="77777777" w:rsidR="00492056" w:rsidRPr="00146C29" w:rsidRDefault="00492056" w:rsidP="00492056">
      <w:pPr>
        <w:ind w:left="720"/>
        <w:rPr>
          <w:rFonts w:ascii="Calibri" w:hAnsi="Calibri" w:cs="Arial"/>
          <w:b/>
        </w:rPr>
      </w:pPr>
    </w:p>
    <w:p w14:paraId="5230C0AE" w14:textId="77777777" w:rsidR="003068E7" w:rsidRPr="00146C29" w:rsidRDefault="003068E7" w:rsidP="008B6E14">
      <w:pPr>
        <w:ind w:left="720"/>
        <w:rPr>
          <w:rFonts w:ascii="Calibri" w:hAnsi="Calibri" w:cs="Arial"/>
        </w:rPr>
      </w:pPr>
    </w:p>
    <w:p w14:paraId="335CB512" w14:textId="77777777" w:rsidR="00C23732" w:rsidRDefault="00C23732" w:rsidP="008B6E14">
      <w:pPr>
        <w:numPr>
          <w:ilvl w:val="0"/>
          <w:numId w:val="4"/>
        </w:numPr>
        <w:rPr>
          <w:rFonts w:ascii="Calibri" w:hAnsi="Calibri" w:cs="Arial"/>
          <w:b/>
        </w:rPr>
      </w:pPr>
      <w:r>
        <w:rPr>
          <w:rFonts w:ascii="Calibri" w:hAnsi="Calibri" w:cs="Arial"/>
          <w:b/>
        </w:rPr>
        <w:t xml:space="preserve">Registration of migrants from 3 service sources </w:t>
      </w:r>
      <w:r w:rsidR="00803DC6">
        <w:rPr>
          <w:rFonts w:ascii="Calibri" w:hAnsi="Calibri" w:cs="Arial"/>
          <w:b/>
        </w:rPr>
        <w:t>i.e.</w:t>
      </w:r>
      <w:r>
        <w:rPr>
          <w:rFonts w:ascii="Calibri" w:hAnsi="Calibri" w:cs="Arial"/>
          <w:b/>
        </w:rPr>
        <w:t xml:space="preserve"> </w:t>
      </w:r>
      <w:r w:rsidR="008A18B8">
        <w:rPr>
          <w:rFonts w:ascii="Calibri" w:hAnsi="Calibri" w:cs="Arial"/>
          <w:b/>
        </w:rPr>
        <w:t>STI clinics, DIC and Counseling</w:t>
      </w:r>
    </w:p>
    <w:p w14:paraId="069B2F8F" w14:textId="77777777" w:rsidR="008A18B8" w:rsidRDefault="008A18B8" w:rsidP="008A18B8">
      <w:pPr>
        <w:ind w:left="720"/>
        <w:rPr>
          <w:rFonts w:ascii="Calibri" w:hAnsi="Calibri" w:cs="Arial"/>
          <w:b/>
        </w:rPr>
      </w:pPr>
    </w:p>
    <w:p w14:paraId="0A7C4763" w14:textId="77777777" w:rsidR="00C23732" w:rsidRDefault="00C23732" w:rsidP="008B6E14">
      <w:pPr>
        <w:numPr>
          <w:ilvl w:val="0"/>
          <w:numId w:val="4"/>
        </w:numPr>
        <w:rPr>
          <w:rFonts w:ascii="Calibri" w:hAnsi="Calibri" w:cs="Arial"/>
          <w:b/>
        </w:rPr>
      </w:pPr>
      <w:r>
        <w:rPr>
          <w:rFonts w:ascii="Calibri" w:hAnsi="Calibri" w:cs="Arial"/>
          <w:b/>
        </w:rPr>
        <w:t xml:space="preserve">Registration of truckers from 2 service sources i.e. STI clinics and </w:t>
      </w:r>
      <w:r w:rsidR="00803DC6">
        <w:rPr>
          <w:rFonts w:ascii="Calibri" w:hAnsi="Calibri" w:cs="Arial"/>
          <w:b/>
        </w:rPr>
        <w:t>counseling</w:t>
      </w:r>
    </w:p>
    <w:p w14:paraId="5CCB4A8C" w14:textId="77777777" w:rsidR="00C23732" w:rsidRDefault="00C23732" w:rsidP="00C23732">
      <w:pPr>
        <w:pStyle w:val="ListParagraph"/>
        <w:rPr>
          <w:rFonts w:cs="Arial"/>
          <w:b/>
        </w:rPr>
      </w:pPr>
    </w:p>
    <w:p w14:paraId="7DF7D5CA" w14:textId="77777777" w:rsidR="008B6E14" w:rsidRDefault="008B6E14" w:rsidP="008B6E14">
      <w:pPr>
        <w:numPr>
          <w:ilvl w:val="0"/>
          <w:numId w:val="4"/>
        </w:numPr>
        <w:rPr>
          <w:rFonts w:ascii="Calibri" w:hAnsi="Calibri" w:cs="Arial"/>
          <w:b/>
        </w:rPr>
      </w:pPr>
      <w:r w:rsidRPr="00146C29">
        <w:rPr>
          <w:rFonts w:ascii="Calibri" w:hAnsi="Calibri" w:cs="Arial"/>
          <w:b/>
        </w:rPr>
        <w:t>Micro planning in place and the same is reflected in Quality and documentation.</w:t>
      </w:r>
    </w:p>
    <w:p w14:paraId="27D1AD08" w14:textId="37BAC46A" w:rsidR="003D737D" w:rsidRPr="00B24AC7" w:rsidRDefault="00B24AC7" w:rsidP="003D737D">
      <w:pPr>
        <w:ind w:left="720"/>
        <w:rPr>
          <w:rFonts w:ascii="Calibri" w:hAnsi="Calibri" w:cs="Arial"/>
          <w:bCs/>
        </w:rPr>
      </w:pPr>
      <w:r w:rsidRPr="00B24AC7">
        <w:rPr>
          <w:rFonts w:ascii="Calibri" w:hAnsi="Calibri" w:cs="Arial"/>
          <w:bCs/>
        </w:rPr>
        <w:t>Micro planning is done at TI level,</w:t>
      </w:r>
      <w:r>
        <w:rPr>
          <w:rFonts w:ascii="Calibri" w:hAnsi="Calibri" w:cs="Arial"/>
          <w:bCs/>
        </w:rPr>
        <w:t xml:space="preserve"> it is a regular process and done by the TI team on regular basis for service delivery.</w:t>
      </w:r>
      <w:r w:rsidR="00DB4B21">
        <w:rPr>
          <w:rFonts w:ascii="Calibri" w:hAnsi="Calibri" w:cs="Arial"/>
          <w:bCs/>
        </w:rPr>
        <w:t xml:space="preserve"> Micro planning helps in service delivery, gap identification and addressing the gaps on regular basis.</w:t>
      </w:r>
      <w:r w:rsidR="00CA5B70">
        <w:rPr>
          <w:rFonts w:ascii="Calibri" w:hAnsi="Calibri" w:cs="Arial"/>
          <w:bCs/>
        </w:rPr>
        <w:t xml:space="preserve"> The documents were reviewed during the evaluation visit.</w:t>
      </w:r>
    </w:p>
    <w:p w14:paraId="31E7CF1E" w14:textId="77777777" w:rsidR="008B6E14" w:rsidRDefault="008B6E14" w:rsidP="008B6E14">
      <w:pPr>
        <w:ind w:left="720"/>
        <w:rPr>
          <w:rFonts w:ascii="Calibri" w:hAnsi="Calibri" w:cs="Arial"/>
        </w:rPr>
      </w:pPr>
    </w:p>
    <w:p w14:paraId="2501891E" w14:textId="01F370DF" w:rsidR="008B6E14" w:rsidRDefault="008B6E14" w:rsidP="008B6E14">
      <w:pPr>
        <w:numPr>
          <w:ilvl w:val="0"/>
          <w:numId w:val="4"/>
        </w:numPr>
        <w:rPr>
          <w:rFonts w:ascii="Calibri" w:hAnsi="Calibri" w:cs="Arial"/>
          <w:b/>
        </w:rPr>
      </w:pPr>
      <w:r w:rsidRPr="00146C29">
        <w:rPr>
          <w:rFonts w:ascii="Calibri" w:hAnsi="Calibri" w:cs="Arial"/>
          <w:b/>
        </w:rPr>
        <w:t>Coverage of target population (sub-group wise): Target / regular contacts</w:t>
      </w:r>
    </w:p>
    <w:p w14:paraId="733DD740" w14:textId="2F34D7A5" w:rsidR="00E35C2C" w:rsidRPr="00E35C2C" w:rsidRDefault="00E35C2C" w:rsidP="00E35C2C">
      <w:pPr>
        <w:ind w:left="720"/>
        <w:rPr>
          <w:rFonts w:ascii="Calibri" w:hAnsi="Calibri" w:cs="Arial"/>
          <w:bCs/>
        </w:rPr>
      </w:pPr>
      <w:r w:rsidRPr="00E35C2C">
        <w:rPr>
          <w:rFonts w:ascii="Calibri" w:hAnsi="Calibri" w:cs="Arial"/>
          <w:bCs/>
        </w:rPr>
        <w:t>Coverage of target population is on regular basis which is reviewed during the field visit of evaluation team and meeting with HRGs also helped us to understand the interaction &amp; service delivery from TI side.</w:t>
      </w:r>
      <w:r>
        <w:rPr>
          <w:rFonts w:ascii="Calibri" w:hAnsi="Calibri" w:cs="Arial"/>
          <w:bCs/>
        </w:rPr>
        <w:t xml:space="preserve"> The beneficiaries appreciated the support from TI and accepted that they are getting commodities &amp; services on regular basis, PE/ORW/PM &amp; counsellor is visiting and providing them support as and when needed.</w:t>
      </w:r>
    </w:p>
    <w:p w14:paraId="46F607DC" w14:textId="77777777" w:rsidR="000047A1" w:rsidRDefault="000047A1" w:rsidP="000047A1">
      <w:pPr>
        <w:widowControl w:val="0"/>
        <w:autoSpaceDE w:val="0"/>
        <w:autoSpaceDN w:val="0"/>
        <w:adjustRightInd w:val="0"/>
        <w:spacing w:before="4" w:line="276" w:lineRule="exact"/>
        <w:ind w:left="720"/>
        <w:rPr>
          <w:spacing w:val="-1"/>
        </w:rPr>
      </w:pPr>
    </w:p>
    <w:p w14:paraId="67985318" w14:textId="77777777" w:rsidR="008B6E14" w:rsidRPr="00146C29" w:rsidRDefault="008B6E14" w:rsidP="008B6E14">
      <w:pPr>
        <w:ind w:left="720"/>
        <w:jc w:val="both"/>
        <w:rPr>
          <w:rFonts w:ascii="Calibri" w:hAnsi="Calibri" w:cs="Arial"/>
        </w:rPr>
      </w:pPr>
    </w:p>
    <w:p w14:paraId="59B8A732" w14:textId="0D915004" w:rsidR="008B6E14" w:rsidRDefault="008B6E14" w:rsidP="008B6E14">
      <w:pPr>
        <w:numPr>
          <w:ilvl w:val="0"/>
          <w:numId w:val="4"/>
        </w:numPr>
        <w:rPr>
          <w:rFonts w:ascii="Calibri" w:hAnsi="Calibri" w:cs="Arial"/>
          <w:b/>
        </w:rPr>
      </w:pPr>
      <w:r w:rsidRPr="00146C29">
        <w:rPr>
          <w:rFonts w:ascii="Calibri" w:hAnsi="Calibri" w:cs="Arial"/>
          <w:b/>
        </w:rPr>
        <w:t>Outreach planning – quality, documentation and reflection in implementation</w:t>
      </w:r>
    </w:p>
    <w:p w14:paraId="1AB757CD" w14:textId="78E6D51D" w:rsidR="004F7F6F" w:rsidRPr="00F71EF7" w:rsidRDefault="00F71EF7" w:rsidP="004F7F6F">
      <w:pPr>
        <w:ind w:left="720"/>
        <w:rPr>
          <w:rFonts w:ascii="Calibri" w:hAnsi="Calibri" w:cs="Arial"/>
          <w:bCs/>
        </w:rPr>
      </w:pPr>
      <w:r w:rsidRPr="00F71EF7">
        <w:rPr>
          <w:rFonts w:ascii="Calibri" w:hAnsi="Calibri" w:cs="Arial"/>
          <w:bCs/>
        </w:rPr>
        <w:t xml:space="preserve">Outreach planning is done by the and it is reflected in day to day activities of TI and the documents were available at TI. The outreach plan also </w:t>
      </w:r>
      <w:proofErr w:type="gramStart"/>
      <w:r w:rsidRPr="00F71EF7">
        <w:rPr>
          <w:rFonts w:ascii="Calibri" w:hAnsi="Calibri" w:cs="Arial"/>
          <w:bCs/>
        </w:rPr>
        <w:t>reflect</w:t>
      </w:r>
      <w:proofErr w:type="gramEnd"/>
      <w:r w:rsidRPr="00F71EF7">
        <w:rPr>
          <w:rFonts w:ascii="Calibri" w:hAnsi="Calibri" w:cs="Arial"/>
          <w:bCs/>
        </w:rPr>
        <w:t xml:space="preserve"> in the service delivery and other support services. </w:t>
      </w:r>
    </w:p>
    <w:p w14:paraId="1BF2FD16" w14:textId="77777777" w:rsidR="0012467B" w:rsidRPr="00146C29" w:rsidRDefault="0012467B" w:rsidP="0012467B">
      <w:pPr>
        <w:ind w:left="720"/>
        <w:rPr>
          <w:rFonts w:ascii="Calibri" w:hAnsi="Calibri" w:cs="Arial"/>
          <w:b/>
        </w:rPr>
      </w:pPr>
    </w:p>
    <w:p w14:paraId="53E3F940" w14:textId="4F977E24" w:rsidR="008B6E14" w:rsidRDefault="008B6E14" w:rsidP="00844A77">
      <w:pPr>
        <w:numPr>
          <w:ilvl w:val="0"/>
          <w:numId w:val="4"/>
        </w:numPr>
        <w:rPr>
          <w:rFonts w:ascii="Calibri" w:hAnsi="Calibri" w:cs="Arial"/>
          <w:b/>
        </w:rPr>
      </w:pPr>
      <w:r w:rsidRPr="00146C29">
        <w:rPr>
          <w:rFonts w:ascii="Calibri" w:hAnsi="Calibri" w:cs="Arial"/>
          <w:b/>
        </w:rPr>
        <w:t>PE: HRG ratio</w:t>
      </w:r>
    </w:p>
    <w:p w14:paraId="01CF024D" w14:textId="62EF988A" w:rsidR="00F71EF7" w:rsidRPr="00F71EF7" w:rsidRDefault="00F71EF7" w:rsidP="00F71EF7">
      <w:pPr>
        <w:ind w:left="720"/>
        <w:rPr>
          <w:rFonts w:ascii="Calibri" w:hAnsi="Calibri" w:cs="Arial"/>
          <w:bCs/>
        </w:rPr>
      </w:pPr>
      <w:proofErr w:type="gramStart"/>
      <w:r w:rsidRPr="00F71EF7">
        <w:rPr>
          <w:rFonts w:ascii="Calibri" w:hAnsi="Calibri" w:cs="Arial"/>
          <w:bCs/>
        </w:rPr>
        <w:lastRenderedPageBreak/>
        <w:t>PE:HRG</w:t>
      </w:r>
      <w:proofErr w:type="gramEnd"/>
      <w:r w:rsidRPr="00F71EF7">
        <w:rPr>
          <w:rFonts w:ascii="Calibri" w:hAnsi="Calibri" w:cs="Arial"/>
          <w:bCs/>
        </w:rPr>
        <w:t xml:space="preserve"> ratio is maintained as per the  guidelines but it is seen that the distribution was not even due to the area &amp; size of the population. </w:t>
      </w:r>
    </w:p>
    <w:p w14:paraId="6BDDF84B" w14:textId="77777777" w:rsidR="0012467B" w:rsidRPr="00861E1B" w:rsidRDefault="0012467B" w:rsidP="0012467B">
      <w:pPr>
        <w:widowControl w:val="0"/>
        <w:autoSpaceDE w:val="0"/>
        <w:autoSpaceDN w:val="0"/>
        <w:adjustRightInd w:val="0"/>
        <w:spacing w:before="4" w:line="276" w:lineRule="exact"/>
        <w:ind w:left="720"/>
        <w:rPr>
          <w:spacing w:val="-2"/>
        </w:rPr>
      </w:pPr>
    </w:p>
    <w:p w14:paraId="3D8B529A" w14:textId="52DB0BF9" w:rsidR="008B6E14" w:rsidRDefault="008B6E14" w:rsidP="008B6E14">
      <w:pPr>
        <w:numPr>
          <w:ilvl w:val="0"/>
          <w:numId w:val="4"/>
        </w:numPr>
        <w:jc w:val="both"/>
        <w:rPr>
          <w:rFonts w:ascii="Calibri" w:hAnsi="Calibri" w:cs="Arial"/>
          <w:b/>
        </w:rPr>
      </w:pPr>
      <w:r w:rsidRPr="00146C29">
        <w:rPr>
          <w:rFonts w:ascii="Calibri" w:hAnsi="Calibri" w:cs="Arial"/>
          <w:b/>
        </w:rPr>
        <w:t>Regular contacts (as contacting the community members by the outreach workers /Peers at-least twice a month and providing services such as condoms and other referral services) - understanding among the project staff, reflection in impact among the community members</w:t>
      </w:r>
    </w:p>
    <w:p w14:paraId="38671E5B" w14:textId="02E29D1A" w:rsidR="00F71EF7" w:rsidRPr="00F71EF7" w:rsidRDefault="00F71EF7" w:rsidP="00F71EF7">
      <w:pPr>
        <w:ind w:left="720"/>
        <w:jc w:val="both"/>
        <w:rPr>
          <w:rFonts w:ascii="Calibri" w:hAnsi="Calibri" w:cs="Arial"/>
          <w:bCs/>
        </w:rPr>
      </w:pPr>
      <w:r w:rsidRPr="00F71EF7">
        <w:rPr>
          <w:rFonts w:ascii="Calibri" w:hAnsi="Calibri" w:cs="Arial"/>
          <w:bCs/>
        </w:rPr>
        <w:t>Regular contact with community members was visible during the meetings with community and discussing the visits, services &amp; support of TI team.</w:t>
      </w:r>
      <w:r>
        <w:rPr>
          <w:rFonts w:ascii="Calibri" w:hAnsi="Calibri" w:cs="Arial"/>
          <w:bCs/>
        </w:rPr>
        <w:t xml:space="preserve"> The staff of TI has clarity about their roles and responsibilities and day to day activities of TI at office &amp; field level. Community members were having some personal health which they discussed during our field visit it is also an impact of confidence between TI team &amp; community. </w:t>
      </w:r>
    </w:p>
    <w:p w14:paraId="24ECB371" w14:textId="77777777" w:rsidR="0087005D" w:rsidRPr="00146C29" w:rsidRDefault="0087005D" w:rsidP="00752C4D">
      <w:pPr>
        <w:jc w:val="both"/>
        <w:rPr>
          <w:rFonts w:ascii="Calibri" w:hAnsi="Calibri" w:cs="Arial"/>
        </w:rPr>
      </w:pPr>
    </w:p>
    <w:p w14:paraId="27ACB332" w14:textId="4AC11B5E" w:rsidR="008B6E14" w:rsidRDefault="008B6E14" w:rsidP="008B6E14">
      <w:pPr>
        <w:numPr>
          <w:ilvl w:val="0"/>
          <w:numId w:val="4"/>
        </w:numPr>
        <w:rPr>
          <w:rFonts w:ascii="Calibri" w:hAnsi="Calibri" w:cs="Arial"/>
          <w:b/>
        </w:rPr>
      </w:pPr>
      <w:r w:rsidRPr="00146C29">
        <w:rPr>
          <w:rFonts w:ascii="Calibri" w:hAnsi="Calibri" w:cs="Arial"/>
          <w:b/>
        </w:rPr>
        <w:t>Documentation of the peer educator</w:t>
      </w:r>
      <w:r w:rsidR="006C53F3">
        <w:rPr>
          <w:rFonts w:ascii="Calibri" w:hAnsi="Calibri" w:cs="Arial"/>
          <w:b/>
        </w:rPr>
        <w:t>s</w:t>
      </w:r>
    </w:p>
    <w:p w14:paraId="6D43B984" w14:textId="69F2B185" w:rsidR="00F71EF7" w:rsidRPr="003E6DE9" w:rsidRDefault="003E6DE9" w:rsidP="00F71EF7">
      <w:pPr>
        <w:ind w:left="720"/>
        <w:rPr>
          <w:rFonts w:ascii="Calibri" w:hAnsi="Calibri" w:cs="Arial"/>
          <w:bCs/>
        </w:rPr>
      </w:pPr>
      <w:r w:rsidRPr="003E6DE9">
        <w:rPr>
          <w:rFonts w:ascii="Calibri" w:hAnsi="Calibri" w:cs="Arial"/>
          <w:bCs/>
        </w:rPr>
        <w:t>Peer level documents were available at TI and the peers are also carrying their diary for referral and documenting the ongoing activities on daily basis.</w:t>
      </w:r>
    </w:p>
    <w:p w14:paraId="27634109" w14:textId="77777777" w:rsidR="008B6E14" w:rsidRPr="00146C29" w:rsidRDefault="008B6E14" w:rsidP="00752C4D">
      <w:pPr>
        <w:jc w:val="both"/>
        <w:rPr>
          <w:rFonts w:ascii="Calibri" w:hAnsi="Calibri" w:cs="Arial"/>
        </w:rPr>
      </w:pPr>
    </w:p>
    <w:p w14:paraId="25C2AEC4" w14:textId="6F40CED9" w:rsidR="008B6E14" w:rsidRDefault="008B6E14" w:rsidP="008B6E14">
      <w:pPr>
        <w:numPr>
          <w:ilvl w:val="0"/>
          <w:numId w:val="4"/>
        </w:numPr>
        <w:rPr>
          <w:rFonts w:ascii="Calibri" w:hAnsi="Calibri" w:cs="Arial"/>
          <w:b/>
        </w:rPr>
      </w:pPr>
      <w:r w:rsidRPr="00146C29">
        <w:rPr>
          <w:rFonts w:ascii="Calibri" w:hAnsi="Calibri" w:cs="Arial"/>
          <w:b/>
        </w:rPr>
        <w:t>Quality of peer education- messages, skills and reflection in the community</w:t>
      </w:r>
    </w:p>
    <w:p w14:paraId="332A915A" w14:textId="77777777" w:rsidR="00542D35" w:rsidRDefault="003E6DE9" w:rsidP="003E6DE9">
      <w:pPr>
        <w:ind w:left="720"/>
        <w:rPr>
          <w:rFonts w:ascii="Calibri" w:hAnsi="Calibri" w:cs="Arial"/>
          <w:bCs/>
        </w:rPr>
      </w:pPr>
      <w:r w:rsidRPr="003E6DE9">
        <w:rPr>
          <w:rFonts w:ascii="Calibri" w:hAnsi="Calibri" w:cs="Arial"/>
          <w:bCs/>
        </w:rPr>
        <w:t>Peers are good in delivering the desired message regarding services, safety, personal care &amp; providing with TI related program services to them.</w:t>
      </w:r>
      <w:r>
        <w:rPr>
          <w:rFonts w:ascii="Calibri" w:hAnsi="Calibri" w:cs="Arial"/>
          <w:bCs/>
        </w:rPr>
        <w:t xml:space="preserve"> The community know them well as they are from community and have close association with each other.</w:t>
      </w:r>
      <w:r w:rsidR="00542D35">
        <w:rPr>
          <w:rFonts w:ascii="Calibri" w:hAnsi="Calibri" w:cs="Arial"/>
          <w:bCs/>
        </w:rPr>
        <w:t xml:space="preserve"> </w:t>
      </w:r>
    </w:p>
    <w:p w14:paraId="244C53FE" w14:textId="4D8A6041" w:rsidR="003E6DE9" w:rsidRPr="003E6DE9" w:rsidRDefault="00E15FFD" w:rsidP="003E6DE9">
      <w:pPr>
        <w:ind w:left="720"/>
        <w:rPr>
          <w:rFonts w:ascii="Calibri" w:hAnsi="Calibri" w:cs="Arial"/>
          <w:bCs/>
        </w:rPr>
      </w:pPr>
      <w:r>
        <w:rPr>
          <w:rFonts w:ascii="Calibri" w:hAnsi="Calibri" w:cs="Arial"/>
          <w:bCs/>
        </w:rPr>
        <w:t>We were able to meet more than 40</w:t>
      </w:r>
      <w:r w:rsidR="00542D35">
        <w:rPr>
          <w:rFonts w:ascii="Calibri" w:hAnsi="Calibri" w:cs="Arial"/>
          <w:bCs/>
        </w:rPr>
        <w:t xml:space="preserve"> women in meeting and some of them in one to one interaction during our field visits.</w:t>
      </w:r>
      <w:r w:rsidR="003E6DE9">
        <w:rPr>
          <w:rFonts w:ascii="Calibri" w:hAnsi="Calibri" w:cs="Arial"/>
          <w:bCs/>
        </w:rPr>
        <w:t xml:space="preserve"> </w:t>
      </w:r>
    </w:p>
    <w:p w14:paraId="38B76D65" w14:textId="77777777" w:rsidR="008B6E14" w:rsidRPr="00146C29" w:rsidRDefault="008B6E14" w:rsidP="0012467B">
      <w:pPr>
        <w:jc w:val="both"/>
        <w:rPr>
          <w:rFonts w:ascii="Calibri" w:hAnsi="Calibri" w:cs="Arial"/>
        </w:rPr>
      </w:pPr>
    </w:p>
    <w:p w14:paraId="6FEC8D83" w14:textId="0A2823D5" w:rsidR="008B6E14" w:rsidRDefault="008B6E14" w:rsidP="008B6E14">
      <w:pPr>
        <w:numPr>
          <w:ilvl w:val="0"/>
          <w:numId w:val="4"/>
        </w:numPr>
        <w:rPr>
          <w:rFonts w:ascii="Calibri" w:hAnsi="Calibri" w:cs="Arial"/>
          <w:b/>
        </w:rPr>
      </w:pPr>
      <w:r w:rsidRPr="00146C29">
        <w:rPr>
          <w:rFonts w:ascii="Calibri" w:hAnsi="Calibri" w:cs="Arial"/>
          <w:b/>
        </w:rPr>
        <w:t>Supervision- mechanism, process, follow-up in action taken etc</w:t>
      </w:r>
      <w:r w:rsidR="009A03FB">
        <w:rPr>
          <w:rFonts w:ascii="Calibri" w:hAnsi="Calibri" w:cs="Arial"/>
          <w:b/>
        </w:rPr>
        <w:t>.</w:t>
      </w:r>
    </w:p>
    <w:p w14:paraId="40F35DF2" w14:textId="0DFBED4C" w:rsidR="009A03FB" w:rsidRPr="00422076" w:rsidRDefault="009A03FB" w:rsidP="009A03FB">
      <w:pPr>
        <w:ind w:left="720"/>
        <w:rPr>
          <w:rFonts w:ascii="Calibri" w:hAnsi="Calibri" w:cs="Arial"/>
          <w:bCs/>
        </w:rPr>
      </w:pPr>
      <w:r w:rsidRPr="00422076">
        <w:rPr>
          <w:rFonts w:ascii="Calibri" w:hAnsi="Calibri" w:cs="Arial"/>
          <w:bCs/>
        </w:rPr>
        <w:t>The mechanism is in place</w:t>
      </w:r>
      <w:r w:rsidR="00422076" w:rsidRPr="00422076">
        <w:rPr>
          <w:rFonts w:ascii="Calibri" w:hAnsi="Calibri" w:cs="Arial"/>
          <w:bCs/>
        </w:rPr>
        <w:t xml:space="preserve"> and process is followed by the TI team. At some point issues were discussed and as per the need action is taken and issue is resolved by the TI team and management body of the NGO. </w:t>
      </w:r>
    </w:p>
    <w:p w14:paraId="60FDC1EA" w14:textId="77777777" w:rsidR="0012467B" w:rsidRPr="00146C29" w:rsidRDefault="0012467B" w:rsidP="0012467B">
      <w:pPr>
        <w:ind w:left="720"/>
        <w:jc w:val="both"/>
        <w:rPr>
          <w:rFonts w:ascii="Calibri" w:hAnsi="Calibri" w:cs="Arial"/>
          <w:b/>
        </w:rPr>
      </w:pPr>
    </w:p>
    <w:p w14:paraId="02051A6F" w14:textId="17CBAD8F" w:rsidR="008B6E14" w:rsidRPr="00422076" w:rsidRDefault="008B6E14" w:rsidP="00C23732">
      <w:pPr>
        <w:pStyle w:val="ListParagraph"/>
        <w:numPr>
          <w:ilvl w:val="0"/>
          <w:numId w:val="19"/>
        </w:numPr>
        <w:tabs>
          <w:tab w:val="left" w:pos="90"/>
        </w:tabs>
        <w:rPr>
          <w:rFonts w:cs="Arial"/>
          <w:sz w:val="28"/>
          <w:szCs w:val="28"/>
        </w:rPr>
      </w:pPr>
      <w:r w:rsidRPr="00C23732">
        <w:rPr>
          <w:rFonts w:cs="Arial"/>
          <w:b/>
          <w:bCs/>
          <w:sz w:val="28"/>
          <w:szCs w:val="28"/>
        </w:rPr>
        <w:t>Services</w:t>
      </w:r>
      <w:r w:rsidR="00422076">
        <w:rPr>
          <w:rFonts w:cs="Arial"/>
          <w:b/>
          <w:bCs/>
          <w:sz w:val="28"/>
          <w:szCs w:val="28"/>
        </w:rPr>
        <w:t>-</w:t>
      </w:r>
    </w:p>
    <w:p w14:paraId="18D3C16F" w14:textId="7094C6A0" w:rsidR="008B6E14" w:rsidRDefault="008B6E14" w:rsidP="008B6E14">
      <w:pPr>
        <w:numPr>
          <w:ilvl w:val="0"/>
          <w:numId w:val="6"/>
        </w:numPr>
        <w:rPr>
          <w:rFonts w:ascii="Calibri" w:hAnsi="Calibri" w:cs="Arial"/>
          <w:b/>
        </w:rPr>
      </w:pPr>
      <w:r w:rsidRPr="00146C29">
        <w:rPr>
          <w:rFonts w:ascii="Calibri" w:hAnsi="Calibri" w:cs="Arial"/>
          <w:b/>
        </w:rPr>
        <w:t>Availability of STI services – mode of delivery, adequacy to the needs of the community</w:t>
      </w:r>
    </w:p>
    <w:p w14:paraId="1694DD3E" w14:textId="3B33783E" w:rsidR="00422076" w:rsidRPr="006178D2" w:rsidRDefault="00422076" w:rsidP="00422076">
      <w:pPr>
        <w:ind w:left="720"/>
        <w:rPr>
          <w:rFonts w:ascii="Calibri" w:hAnsi="Calibri" w:cs="Arial"/>
          <w:bCs/>
        </w:rPr>
      </w:pPr>
      <w:r w:rsidRPr="006178D2">
        <w:rPr>
          <w:rFonts w:ascii="Calibri" w:hAnsi="Calibri" w:cs="Arial"/>
          <w:bCs/>
        </w:rPr>
        <w:t xml:space="preserve">STI services are given to the community members as </w:t>
      </w:r>
      <w:proofErr w:type="gramStart"/>
      <w:r w:rsidRPr="006178D2">
        <w:rPr>
          <w:rFonts w:ascii="Calibri" w:hAnsi="Calibri" w:cs="Arial"/>
          <w:bCs/>
        </w:rPr>
        <w:t>an</w:t>
      </w:r>
      <w:proofErr w:type="gramEnd"/>
      <w:r w:rsidRPr="006178D2">
        <w:rPr>
          <w:rFonts w:ascii="Calibri" w:hAnsi="Calibri" w:cs="Arial"/>
          <w:bCs/>
        </w:rPr>
        <w:t xml:space="preserve"> when it is reported through PPP doctors, community need was addressed by the TI but few cases need referral to higher facilities for better treatment as the first line of medicines</w:t>
      </w:r>
      <w:r w:rsidR="00D46278" w:rsidRPr="006178D2">
        <w:rPr>
          <w:rFonts w:ascii="Calibri" w:hAnsi="Calibri" w:cs="Arial"/>
          <w:bCs/>
        </w:rPr>
        <w:t xml:space="preserve"> have impacted for short term and again there are complaints from the community member about STI again.</w:t>
      </w:r>
      <w:r w:rsidRPr="006178D2">
        <w:rPr>
          <w:rFonts w:ascii="Calibri" w:hAnsi="Calibri" w:cs="Arial"/>
          <w:bCs/>
        </w:rPr>
        <w:t xml:space="preserve"> </w:t>
      </w:r>
    </w:p>
    <w:p w14:paraId="4098B026" w14:textId="7AD7780D" w:rsidR="00D46278" w:rsidRPr="006178D2" w:rsidRDefault="00D46278" w:rsidP="00422076">
      <w:pPr>
        <w:ind w:left="720"/>
        <w:rPr>
          <w:rFonts w:ascii="Calibri" w:hAnsi="Calibri" w:cs="Arial"/>
          <w:bCs/>
        </w:rPr>
      </w:pPr>
      <w:r w:rsidRPr="006178D2">
        <w:rPr>
          <w:rFonts w:ascii="Calibri" w:hAnsi="Calibri" w:cs="Arial"/>
          <w:bCs/>
        </w:rPr>
        <w:t>During the field visit we have suggested the community member to visit the doctor for examination and diagnosis so the treatment can be initiated.</w:t>
      </w:r>
    </w:p>
    <w:p w14:paraId="0EB08025" w14:textId="77777777" w:rsidR="000A75C8" w:rsidRPr="00146C29" w:rsidRDefault="000A75C8" w:rsidP="0012467B">
      <w:pPr>
        <w:rPr>
          <w:rFonts w:ascii="Calibri" w:hAnsi="Calibri" w:cs="Arial"/>
        </w:rPr>
      </w:pPr>
    </w:p>
    <w:p w14:paraId="2430B421" w14:textId="7E8F0D30" w:rsidR="008B6E14" w:rsidRDefault="008B6E14" w:rsidP="008B6E14">
      <w:pPr>
        <w:numPr>
          <w:ilvl w:val="0"/>
          <w:numId w:val="6"/>
        </w:numPr>
        <w:rPr>
          <w:rFonts w:ascii="Calibri" w:hAnsi="Calibri" w:cs="Arial"/>
          <w:b/>
        </w:rPr>
      </w:pPr>
      <w:r w:rsidRPr="00146C29">
        <w:rPr>
          <w:rFonts w:ascii="Calibri" w:hAnsi="Calibri" w:cs="Arial"/>
          <w:b/>
        </w:rPr>
        <w:t>Quality of the services- infrastructure (clinic, equipment etc.), location of the clinic, availability of STI drugs and maintenance of privacy etc.</w:t>
      </w:r>
    </w:p>
    <w:p w14:paraId="50F9E1F3" w14:textId="2D098FA6" w:rsidR="006178D2" w:rsidRPr="006178D2" w:rsidRDefault="006178D2" w:rsidP="006178D2">
      <w:pPr>
        <w:ind w:left="720"/>
        <w:rPr>
          <w:rFonts w:ascii="Calibri" w:hAnsi="Calibri" w:cs="Arial"/>
          <w:bCs/>
        </w:rPr>
      </w:pPr>
      <w:r w:rsidRPr="006178D2">
        <w:rPr>
          <w:rFonts w:ascii="Calibri" w:hAnsi="Calibri" w:cs="Arial"/>
          <w:bCs/>
        </w:rPr>
        <w:t xml:space="preserve">Every norm is followed by the TI and staff is very careful about the privacy during the visit to clinic. Clinic is located in a location which is accessible to the community. </w:t>
      </w:r>
      <w:r>
        <w:rPr>
          <w:rFonts w:ascii="Calibri" w:hAnsi="Calibri" w:cs="Arial"/>
          <w:bCs/>
        </w:rPr>
        <w:t xml:space="preserve">STI drug </w:t>
      </w:r>
      <w:r w:rsidR="007A740C">
        <w:rPr>
          <w:rFonts w:ascii="Calibri" w:hAnsi="Calibri" w:cs="Arial"/>
          <w:bCs/>
        </w:rPr>
        <w:t>was available in TI kit 5 was short and it is reported to SACS for procurement. Shortage of drugs was reported by TI to SACS.</w:t>
      </w:r>
    </w:p>
    <w:p w14:paraId="7B7B21AA" w14:textId="77777777" w:rsidR="00C23732" w:rsidRDefault="00C23732" w:rsidP="00752C4D">
      <w:pPr>
        <w:rPr>
          <w:rFonts w:ascii="Calibri" w:hAnsi="Calibri" w:cs="Arial"/>
          <w:b/>
        </w:rPr>
      </w:pPr>
    </w:p>
    <w:p w14:paraId="3DC76221" w14:textId="77777777" w:rsidR="00C23732" w:rsidRDefault="00C23732" w:rsidP="008B6E14">
      <w:pPr>
        <w:numPr>
          <w:ilvl w:val="0"/>
          <w:numId w:val="6"/>
        </w:numPr>
        <w:rPr>
          <w:rFonts w:ascii="Calibri" w:hAnsi="Calibri" w:cs="Arial"/>
          <w:b/>
        </w:rPr>
      </w:pPr>
      <w:r>
        <w:rPr>
          <w:rFonts w:ascii="Calibri" w:hAnsi="Calibri" w:cs="Arial"/>
          <w:b/>
        </w:rPr>
        <w:t>In case of migrants and truckers the STI drugs are to be purchased by the target population, whether there is a system of procurement and availability of quality drugs with use of revolving funds.</w:t>
      </w:r>
    </w:p>
    <w:p w14:paraId="250C7112" w14:textId="77777777" w:rsidR="007E121A" w:rsidRPr="00146C29" w:rsidRDefault="007E121A" w:rsidP="007E121A">
      <w:pPr>
        <w:ind w:left="720"/>
        <w:rPr>
          <w:rFonts w:ascii="Calibri" w:hAnsi="Calibri" w:cs="Arial"/>
          <w:b/>
        </w:rPr>
      </w:pPr>
    </w:p>
    <w:p w14:paraId="4E2C0FED" w14:textId="3717BD06" w:rsidR="008B6E14" w:rsidRDefault="008B6E14" w:rsidP="008B6E14">
      <w:pPr>
        <w:numPr>
          <w:ilvl w:val="0"/>
          <w:numId w:val="6"/>
        </w:numPr>
        <w:jc w:val="both"/>
        <w:rPr>
          <w:rFonts w:ascii="Calibri" w:hAnsi="Calibri" w:cs="Arial"/>
          <w:b/>
        </w:rPr>
      </w:pPr>
      <w:r w:rsidRPr="00146C29">
        <w:rPr>
          <w:rFonts w:ascii="Calibri" w:hAnsi="Calibri" w:cs="Arial"/>
          <w:b/>
        </w:rPr>
        <w:lastRenderedPageBreak/>
        <w:t>Quality of treatment in the service provisioning- adherence to syndromic treatment protocol, follow up mechanism and adherence, referrals to VCTC,</w:t>
      </w:r>
      <w:r w:rsidR="00AD19BA">
        <w:rPr>
          <w:rFonts w:ascii="Calibri" w:hAnsi="Calibri" w:cs="Arial"/>
          <w:b/>
        </w:rPr>
        <w:t xml:space="preserve"> </w:t>
      </w:r>
      <w:r w:rsidRPr="00146C29">
        <w:rPr>
          <w:rFonts w:ascii="Calibri" w:hAnsi="Calibri" w:cs="Arial"/>
          <w:b/>
        </w:rPr>
        <w:t xml:space="preserve">ART, DOTS </w:t>
      </w:r>
      <w:proofErr w:type="spellStart"/>
      <w:r w:rsidRPr="00146C29">
        <w:rPr>
          <w:rFonts w:ascii="Calibri" w:hAnsi="Calibri" w:cs="Arial"/>
          <w:b/>
        </w:rPr>
        <w:t>centre</w:t>
      </w:r>
      <w:proofErr w:type="spellEnd"/>
      <w:r w:rsidRPr="00146C29">
        <w:rPr>
          <w:rFonts w:ascii="Calibri" w:hAnsi="Calibri" w:cs="Arial"/>
          <w:b/>
        </w:rPr>
        <w:t xml:space="preserve"> and Community care </w:t>
      </w:r>
      <w:r w:rsidR="00803DC6" w:rsidRPr="00146C29">
        <w:rPr>
          <w:rFonts w:ascii="Calibri" w:hAnsi="Calibri" w:cs="Arial"/>
          <w:b/>
        </w:rPr>
        <w:t>centers</w:t>
      </w:r>
    </w:p>
    <w:p w14:paraId="24BB70F7" w14:textId="265CA3B9" w:rsidR="00AD19BA" w:rsidRPr="00AD19BA" w:rsidRDefault="00AD19BA" w:rsidP="00AD19BA">
      <w:pPr>
        <w:ind w:left="720"/>
        <w:jc w:val="both"/>
        <w:rPr>
          <w:rFonts w:ascii="Calibri" w:hAnsi="Calibri" w:cs="Arial"/>
          <w:bCs/>
        </w:rPr>
      </w:pPr>
      <w:r w:rsidRPr="00AD19BA">
        <w:rPr>
          <w:rFonts w:ascii="Calibri" w:hAnsi="Calibri" w:cs="Arial"/>
          <w:bCs/>
        </w:rPr>
        <w:t>The TI is aware of service provisioning and adherence to syndromic treatment protocol is done.</w:t>
      </w:r>
    </w:p>
    <w:p w14:paraId="0B6BD729" w14:textId="77777777" w:rsidR="00036DDD" w:rsidRPr="00752C4D" w:rsidRDefault="00036DDD" w:rsidP="00752C4D">
      <w:pPr>
        <w:widowControl w:val="0"/>
        <w:tabs>
          <w:tab w:val="left" w:pos="1584"/>
        </w:tabs>
        <w:autoSpaceDE w:val="0"/>
        <w:autoSpaceDN w:val="0"/>
        <w:adjustRightInd w:val="0"/>
        <w:spacing w:line="280" w:lineRule="exact"/>
        <w:ind w:left="720" w:right="563"/>
        <w:jc w:val="both"/>
        <w:rPr>
          <w:color w:val="000000"/>
          <w:spacing w:val="-1"/>
        </w:rPr>
      </w:pPr>
    </w:p>
    <w:p w14:paraId="4329EE20" w14:textId="6F450CBD" w:rsidR="008B6E14" w:rsidRDefault="008B6E14" w:rsidP="008B6E14">
      <w:pPr>
        <w:numPr>
          <w:ilvl w:val="0"/>
          <w:numId w:val="6"/>
        </w:numPr>
        <w:jc w:val="both"/>
        <w:rPr>
          <w:rFonts w:ascii="Calibri" w:hAnsi="Calibri" w:cs="Arial"/>
          <w:b/>
        </w:rPr>
      </w:pPr>
      <w:r w:rsidRPr="00146C29">
        <w:rPr>
          <w:rFonts w:ascii="Calibri" w:hAnsi="Calibri" w:cs="Arial"/>
          <w:b/>
        </w:rPr>
        <w:t>Documentation- Availability of treatment registers, referral slips, follow up cards (as applicable- mentioned in the proposal), stock register for medicines, documents reflecting presence of system for procurement of medicines as endorsed by NACO/SACS and the supporting official documents in this regard.</w:t>
      </w:r>
    </w:p>
    <w:p w14:paraId="47069CCE" w14:textId="60CD7910" w:rsidR="00AD19BA" w:rsidRPr="00AD19BA" w:rsidRDefault="00AD19BA" w:rsidP="00AD19BA">
      <w:pPr>
        <w:ind w:left="720"/>
        <w:jc w:val="both"/>
        <w:rPr>
          <w:rFonts w:ascii="Calibri" w:hAnsi="Calibri" w:cs="Arial"/>
          <w:bCs/>
        </w:rPr>
      </w:pPr>
      <w:r w:rsidRPr="00AD19BA">
        <w:rPr>
          <w:rFonts w:ascii="Calibri" w:hAnsi="Calibri" w:cs="Arial"/>
          <w:bCs/>
        </w:rPr>
        <w:t>The TI is working in this field for a long time and have all the records at TI level. Prescribed formats were available at TI level &amp; updated regularly by the staff.</w:t>
      </w:r>
    </w:p>
    <w:p w14:paraId="3AA11E3D" w14:textId="77777777" w:rsidR="008B6E14" w:rsidRPr="00146C29" w:rsidRDefault="008B6E14" w:rsidP="00857415">
      <w:pPr>
        <w:rPr>
          <w:rFonts w:ascii="Calibri" w:hAnsi="Calibri" w:cs="Arial"/>
        </w:rPr>
      </w:pPr>
    </w:p>
    <w:p w14:paraId="5211D11E" w14:textId="410EED0A" w:rsidR="008B6E14" w:rsidRDefault="008B6E14" w:rsidP="008B6E14">
      <w:pPr>
        <w:numPr>
          <w:ilvl w:val="0"/>
          <w:numId w:val="6"/>
        </w:numPr>
        <w:rPr>
          <w:rFonts w:ascii="Calibri" w:hAnsi="Calibri" w:cs="Arial"/>
          <w:b/>
        </w:rPr>
      </w:pPr>
      <w:r w:rsidRPr="00146C29">
        <w:rPr>
          <w:rFonts w:ascii="Calibri" w:hAnsi="Calibri" w:cs="Arial"/>
          <w:b/>
        </w:rPr>
        <w:t xml:space="preserve">Availability of Condoms- Type of distribution channel, accessibility, adequacy </w:t>
      </w:r>
      <w:proofErr w:type="spellStart"/>
      <w:r w:rsidRPr="00146C29">
        <w:rPr>
          <w:rFonts w:ascii="Calibri" w:hAnsi="Calibri" w:cs="Arial"/>
          <w:b/>
        </w:rPr>
        <w:t>etc</w:t>
      </w:r>
      <w:proofErr w:type="spellEnd"/>
    </w:p>
    <w:p w14:paraId="74A8685B" w14:textId="5980DF42" w:rsidR="00AD19BA" w:rsidRDefault="00AD19BA" w:rsidP="00AD19BA">
      <w:pPr>
        <w:ind w:left="720"/>
        <w:rPr>
          <w:rFonts w:ascii="Calibri" w:hAnsi="Calibri" w:cs="Arial"/>
          <w:bCs/>
        </w:rPr>
      </w:pPr>
      <w:r w:rsidRPr="00AD19BA">
        <w:rPr>
          <w:rFonts w:ascii="Calibri" w:hAnsi="Calibri" w:cs="Arial"/>
          <w:bCs/>
        </w:rPr>
        <w:t>Condom was available at TI and regular distribution is done by the PE. The community is able to visit the TI and PE is distributing the condoms at community level as per the need &amp; demand of HRG.</w:t>
      </w:r>
    </w:p>
    <w:p w14:paraId="4001C370" w14:textId="5E3AEDF5" w:rsidR="00E72958" w:rsidRPr="00AD19BA" w:rsidRDefault="00E72958" w:rsidP="00AD19BA">
      <w:pPr>
        <w:ind w:left="720"/>
        <w:rPr>
          <w:rFonts w:ascii="Calibri" w:hAnsi="Calibri" w:cs="Arial"/>
          <w:bCs/>
        </w:rPr>
      </w:pPr>
      <w:r>
        <w:rPr>
          <w:rFonts w:ascii="Calibri" w:hAnsi="Calibri" w:cs="Arial"/>
          <w:bCs/>
        </w:rPr>
        <w:t xml:space="preserve">Stock out has been reported </w:t>
      </w:r>
      <w:r w:rsidR="006F185D">
        <w:rPr>
          <w:rFonts w:ascii="Calibri" w:hAnsi="Calibri" w:cs="Arial"/>
          <w:bCs/>
        </w:rPr>
        <w:t>by TI during this evaluation period.</w:t>
      </w:r>
    </w:p>
    <w:p w14:paraId="10904644" w14:textId="77777777" w:rsidR="007B4B32" w:rsidRPr="00146C29" w:rsidRDefault="007B4B32" w:rsidP="00AC3BF5">
      <w:pPr>
        <w:rPr>
          <w:rFonts w:ascii="Calibri" w:hAnsi="Calibri" w:cs="Arial"/>
        </w:rPr>
      </w:pPr>
    </w:p>
    <w:p w14:paraId="09E4546E" w14:textId="354F3785" w:rsidR="008B6E14" w:rsidRPr="0024184E" w:rsidRDefault="008B6E14" w:rsidP="008B6E14">
      <w:pPr>
        <w:numPr>
          <w:ilvl w:val="0"/>
          <w:numId w:val="6"/>
        </w:numPr>
        <w:rPr>
          <w:rFonts w:ascii="Calibri" w:hAnsi="Calibri" w:cs="Arial"/>
          <w:b/>
          <w:bCs/>
        </w:rPr>
      </w:pPr>
      <w:r w:rsidRPr="00146C29">
        <w:rPr>
          <w:rFonts w:ascii="Calibri" w:hAnsi="Calibri" w:cs="Arial"/>
          <w:b/>
        </w:rPr>
        <w:t xml:space="preserve">No. of condoms distributed- No. of condoms distributed through different channels/regular contacts. </w:t>
      </w:r>
    </w:p>
    <w:p w14:paraId="1787BC81" w14:textId="7FDAF3EA" w:rsidR="00264E90" w:rsidRDefault="0024184E" w:rsidP="00CB3E35">
      <w:pPr>
        <w:ind w:left="720"/>
        <w:rPr>
          <w:color w:val="000000"/>
          <w:spacing w:val="-2"/>
        </w:rPr>
      </w:pPr>
      <w:r w:rsidRPr="0024184E">
        <w:rPr>
          <w:rFonts w:ascii="Calibri" w:hAnsi="Calibri" w:cs="Arial"/>
          <w:bCs/>
        </w:rPr>
        <w:t>The TI is regularly distributing the condoms at community level, during the evaluation period against the demand of 84398, distribution was 62523 which is nearly 75% of the demand.</w:t>
      </w:r>
      <w:r>
        <w:rPr>
          <w:color w:val="000000"/>
          <w:spacing w:val="-2"/>
        </w:rPr>
        <w:t xml:space="preserve"> Distribution channel is established and regular contact, out let DIC are the different distribution channels.</w:t>
      </w:r>
    </w:p>
    <w:p w14:paraId="4D5771B6" w14:textId="77777777" w:rsidR="00264E90" w:rsidRDefault="00264E90" w:rsidP="00264E90">
      <w:pPr>
        <w:widowControl w:val="0"/>
        <w:tabs>
          <w:tab w:val="left" w:pos="1584"/>
        </w:tabs>
        <w:autoSpaceDE w:val="0"/>
        <w:autoSpaceDN w:val="0"/>
        <w:adjustRightInd w:val="0"/>
        <w:spacing w:line="280" w:lineRule="exact"/>
        <w:ind w:left="720" w:right="1394"/>
        <w:jc w:val="both"/>
        <w:rPr>
          <w:color w:val="000000"/>
          <w:spacing w:val="-2"/>
        </w:rPr>
      </w:pPr>
    </w:p>
    <w:p w14:paraId="2EB22C95" w14:textId="77777777" w:rsidR="008B6E14" w:rsidRPr="00B12C96" w:rsidRDefault="008B6E14" w:rsidP="008B6E14">
      <w:pPr>
        <w:numPr>
          <w:ilvl w:val="0"/>
          <w:numId w:val="6"/>
        </w:numPr>
        <w:rPr>
          <w:rFonts w:ascii="Calibri" w:hAnsi="Calibri" w:cs="Arial"/>
          <w:b/>
          <w:bCs/>
        </w:rPr>
      </w:pPr>
      <w:r w:rsidRPr="00146C29">
        <w:rPr>
          <w:rFonts w:ascii="Calibri" w:hAnsi="Calibri" w:cs="Arial"/>
          <w:b/>
        </w:rPr>
        <w:t xml:space="preserve">No. of Needles / Syringes </w:t>
      </w:r>
      <w:proofErr w:type="gramStart"/>
      <w:r w:rsidRPr="00146C29">
        <w:rPr>
          <w:rFonts w:ascii="Calibri" w:hAnsi="Calibri" w:cs="Arial"/>
          <w:b/>
        </w:rPr>
        <w:t>distributed  through</w:t>
      </w:r>
      <w:proofErr w:type="gramEnd"/>
      <w:r w:rsidRPr="00146C29">
        <w:rPr>
          <w:rFonts w:ascii="Calibri" w:hAnsi="Calibri" w:cs="Arial"/>
          <w:b/>
        </w:rPr>
        <w:t xml:space="preserve"> outreach  / DIC</w:t>
      </w:r>
    </w:p>
    <w:p w14:paraId="04652554" w14:textId="77777777" w:rsidR="008B6E14" w:rsidRPr="00146C29" w:rsidRDefault="008B6E14" w:rsidP="00230187">
      <w:pPr>
        <w:rPr>
          <w:rFonts w:ascii="Calibri" w:hAnsi="Calibri" w:cs="Arial"/>
          <w:bCs/>
        </w:rPr>
      </w:pPr>
    </w:p>
    <w:p w14:paraId="3755A8C9" w14:textId="3BC99B5D" w:rsidR="008B6E14" w:rsidRDefault="008B6E14" w:rsidP="008B6E14">
      <w:pPr>
        <w:numPr>
          <w:ilvl w:val="0"/>
          <w:numId w:val="6"/>
        </w:numPr>
        <w:rPr>
          <w:rFonts w:ascii="Calibri" w:hAnsi="Calibri" w:cs="Arial"/>
          <w:b/>
          <w:bCs/>
        </w:rPr>
      </w:pPr>
      <w:r w:rsidRPr="00146C29">
        <w:rPr>
          <w:rFonts w:ascii="Calibri" w:hAnsi="Calibri" w:cs="Arial"/>
          <w:b/>
          <w:bCs/>
        </w:rPr>
        <w:t xml:space="preserve">Information on linkages for ICTC, DOT, </w:t>
      </w:r>
      <w:proofErr w:type="gramStart"/>
      <w:r w:rsidRPr="00146C29">
        <w:rPr>
          <w:rFonts w:ascii="Calibri" w:hAnsi="Calibri" w:cs="Arial"/>
          <w:b/>
          <w:bCs/>
        </w:rPr>
        <w:t>ART,STI</w:t>
      </w:r>
      <w:proofErr w:type="gramEnd"/>
      <w:r w:rsidRPr="00146C29">
        <w:rPr>
          <w:rFonts w:ascii="Calibri" w:hAnsi="Calibri" w:cs="Arial"/>
          <w:b/>
          <w:bCs/>
        </w:rPr>
        <w:t xml:space="preserve"> clinics</w:t>
      </w:r>
    </w:p>
    <w:p w14:paraId="7CF55DA6" w14:textId="169BB55F" w:rsidR="00CB3E35" w:rsidRPr="00CB3E35" w:rsidRDefault="00CB3E35" w:rsidP="00CB3E35">
      <w:pPr>
        <w:pStyle w:val="ListParagraph"/>
        <w:rPr>
          <w:rFonts w:cs="Arial"/>
        </w:rPr>
      </w:pPr>
      <w:r w:rsidRPr="00CB3E35">
        <w:rPr>
          <w:rFonts w:cs="Arial"/>
        </w:rPr>
        <w:t xml:space="preserve">Linkages are established with different service providers at district level. </w:t>
      </w:r>
      <w:r>
        <w:rPr>
          <w:rFonts w:cs="Arial"/>
        </w:rPr>
        <w:t>Since the services are given through CBS testing and PPP clinics TI staff randomly visit the CHC.</w:t>
      </w:r>
    </w:p>
    <w:p w14:paraId="405A1FBE" w14:textId="77777777" w:rsidR="00CB3E35" w:rsidRDefault="00CB3E35" w:rsidP="00CB3E35">
      <w:pPr>
        <w:ind w:left="720"/>
        <w:rPr>
          <w:rFonts w:ascii="Calibri" w:hAnsi="Calibri" w:cs="Arial"/>
          <w:b/>
          <w:bCs/>
        </w:rPr>
      </w:pPr>
    </w:p>
    <w:p w14:paraId="6C38F35E" w14:textId="2C819A55" w:rsidR="008B6E14" w:rsidRDefault="008B6E14" w:rsidP="008B6E14">
      <w:pPr>
        <w:numPr>
          <w:ilvl w:val="0"/>
          <w:numId w:val="6"/>
        </w:numPr>
        <w:rPr>
          <w:rFonts w:ascii="Calibri" w:hAnsi="Calibri" w:cs="Arial"/>
          <w:b/>
          <w:bCs/>
        </w:rPr>
      </w:pPr>
      <w:r w:rsidRPr="00146C29">
        <w:rPr>
          <w:rFonts w:ascii="Calibri" w:hAnsi="Calibri" w:cs="Arial"/>
          <w:b/>
          <w:bCs/>
        </w:rPr>
        <w:t xml:space="preserve">Referrals and follows up  </w:t>
      </w:r>
    </w:p>
    <w:p w14:paraId="030A6FFF" w14:textId="5FE1F6AB" w:rsidR="00243CD6" w:rsidRPr="00243CD6" w:rsidRDefault="00243CD6" w:rsidP="00243CD6">
      <w:pPr>
        <w:ind w:left="720"/>
        <w:rPr>
          <w:rFonts w:ascii="Calibri" w:hAnsi="Calibri" w:cs="Arial"/>
        </w:rPr>
      </w:pPr>
      <w:r w:rsidRPr="00243CD6">
        <w:rPr>
          <w:rFonts w:ascii="Calibri" w:hAnsi="Calibri" w:cs="Arial"/>
        </w:rPr>
        <w:t>Mechanism in place and referral is done as per the need. Good follow up mechanism due to close contacts between the PE &amp; community.</w:t>
      </w:r>
    </w:p>
    <w:p w14:paraId="5FDD60DF" w14:textId="77777777" w:rsidR="008B6E14" w:rsidRDefault="008B6E14" w:rsidP="008B6E14">
      <w:pPr>
        <w:rPr>
          <w:rFonts w:ascii="Calibri" w:hAnsi="Calibri" w:cs="Arial"/>
          <w:b/>
          <w:bCs/>
        </w:rPr>
      </w:pPr>
    </w:p>
    <w:p w14:paraId="2FA77B24" w14:textId="77777777" w:rsidR="008B6E14" w:rsidRDefault="008B6E14" w:rsidP="00C23732">
      <w:pPr>
        <w:numPr>
          <w:ilvl w:val="0"/>
          <w:numId w:val="19"/>
        </w:numPr>
        <w:rPr>
          <w:rFonts w:ascii="Calibri" w:hAnsi="Calibri" w:cs="Arial"/>
          <w:b/>
          <w:bCs/>
          <w:sz w:val="28"/>
          <w:szCs w:val="28"/>
        </w:rPr>
      </w:pPr>
      <w:r w:rsidRPr="00C23732">
        <w:rPr>
          <w:rFonts w:ascii="Calibri" w:hAnsi="Calibri" w:cs="Arial"/>
          <w:b/>
          <w:bCs/>
          <w:sz w:val="28"/>
          <w:szCs w:val="28"/>
        </w:rPr>
        <w:t>Community participation</w:t>
      </w:r>
    </w:p>
    <w:p w14:paraId="472BEBAB" w14:textId="77777777" w:rsidR="008B6E14" w:rsidRPr="00146C29" w:rsidRDefault="008B6E14" w:rsidP="008B6E14">
      <w:pPr>
        <w:rPr>
          <w:rFonts w:ascii="Calibri" w:hAnsi="Calibri" w:cs="Arial"/>
        </w:rPr>
      </w:pPr>
    </w:p>
    <w:p w14:paraId="7AFCE5EB" w14:textId="77777777" w:rsidR="008B6E14" w:rsidRDefault="008B6E14" w:rsidP="008B6E14">
      <w:pPr>
        <w:numPr>
          <w:ilvl w:val="0"/>
          <w:numId w:val="5"/>
        </w:numPr>
        <w:rPr>
          <w:rFonts w:ascii="Calibri" w:hAnsi="Calibri" w:cs="Arial"/>
          <w:b/>
        </w:rPr>
      </w:pPr>
      <w:r w:rsidRPr="00146C29">
        <w:rPr>
          <w:rFonts w:ascii="Calibri" w:hAnsi="Calibri" w:cs="Arial"/>
          <w:b/>
        </w:rPr>
        <w:t>Collectivization activities: No. of SHGs/Community groups/CBOs formed since inception, of these groups towards the project activities</w:t>
      </w:r>
    </w:p>
    <w:p w14:paraId="530D70AA" w14:textId="4F539628" w:rsidR="005F36F6" w:rsidRDefault="005E56A2" w:rsidP="005F36F6">
      <w:pPr>
        <w:ind w:left="720"/>
        <w:rPr>
          <w:spacing w:val="-2"/>
        </w:rPr>
      </w:pPr>
      <w:r>
        <w:rPr>
          <w:spacing w:val="-2"/>
        </w:rPr>
        <w:t>SHGs are formed and currently 8 SHGs are functional as reported by the TI. Women groups are formed and supported by the TI.</w:t>
      </w:r>
    </w:p>
    <w:p w14:paraId="45A8132F" w14:textId="77777777" w:rsidR="008B6E14" w:rsidRDefault="008B6E14" w:rsidP="008B6E14">
      <w:pPr>
        <w:ind w:left="720"/>
        <w:rPr>
          <w:rFonts w:ascii="Calibri" w:hAnsi="Calibri" w:cs="Arial"/>
        </w:rPr>
      </w:pPr>
    </w:p>
    <w:p w14:paraId="5BF4BB5A" w14:textId="77777777" w:rsidR="008B6E14" w:rsidRPr="00146C29" w:rsidRDefault="008B6E14" w:rsidP="008B6E14">
      <w:pPr>
        <w:numPr>
          <w:ilvl w:val="0"/>
          <w:numId w:val="5"/>
        </w:numPr>
        <w:rPr>
          <w:rFonts w:ascii="Calibri" w:hAnsi="Calibri" w:cs="Arial"/>
          <w:b/>
        </w:rPr>
      </w:pPr>
      <w:r w:rsidRPr="00146C29">
        <w:rPr>
          <w:rFonts w:ascii="Calibri" w:hAnsi="Calibri" w:cs="Arial"/>
          <w:b/>
        </w:rPr>
        <w:t>Community participation in project activities- level and extent of participation, reflection of the same in the activities and documents</w:t>
      </w:r>
    </w:p>
    <w:p w14:paraId="56C45E42" w14:textId="341E2AA8" w:rsidR="005F36F6" w:rsidRDefault="00D938CA" w:rsidP="005F36F6">
      <w:pPr>
        <w:widowControl w:val="0"/>
        <w:tabs>
          <w:tab w:val="left" w:pos="1584"/>
        </w:tabs>
        <w:autoSpaceDE w:val="0"/>
        <w:autoSpaceDN w:val="0"/>
        <w:adjustRightInd w:val="0"/>
        <w:spacing w:line="280" w:lineRule="exact"/>
        <w:ind w:left="720" w:right="961"/>
        <w:jc w:val="both"/>
        <w:rPr>
          <w:spacing w:val="-2"/>
        </w:rPr>
      </w:pPr>
      <w:r>
        <w:rPr>
          <w:spacing w:val="-2"/>
        </w:rPr>
        <w:t>TI has groups in which community members are engaged in project related activities, management committee for TI program has number of community members to provide regular support, monitor &amp; provide feedback to the TI for improvement.</w:t>
      </w:r>
    </w:p>
    <w:p w14:paraId="4660FFC4" w14:textId="77777777" w:rsidR="00D24196" w:rsidRPr="00146C29" w:rsidRDefault="00D24196" w:rsidP="00E24C31">
      <w:pPr>
        <w:rPr>
          <w:rFonts w:ascii="Calibri" w:hAnsi="Calibri" w:cs="Arial"/>
        </w:rPr>
      </w:pPr>
    </w:p>
    <w:p w14:paraId="1240CA5D" w14:textId="77777777" w:rsidR="00292A90" w:rsidRPr="00732660" w:rsidRDefault="00292A90" w:rsidP="00292A90">
      <w:pPr>
        <w:numPr>
          <w:ilvl w:val="0"/>
          <w:numId w:val="19"/>
        </w:numPr>
        <w:rPr>
          <w:rFonts w:ascii="Calibri" w:hAnsi="Calibri" w:cs="Arial"/>
          <w:sz w:val="28"/>
          <w:szCs w:val="28"/>
        </w:rPr>
      </w:pPr>
      <w:r w:rsidRPr="00732660">
        <w:rPr>
          <w:rFonts w:ascii="Calibri" w:hAnsi="Calibri" w:cs="Arial"/>
          <w:b/>
          <w:bCs/>
          <w:sz w:val="28"/>
          <w:szCs w:val="28"/>
        </w:rPr>
        <w:lastRenderedPageBreak/>
        <w:t>Linkages</w:t>
      </w:r>
    </w:p>
    <w:p w14:paraId="5AA00230" w14:textId="77777777" w:rsidR="00232FD3" w:rsidRPr="00732660" w:rsidRDefault="00232FD3" w:rsidP="00D767D4">
      <w:pPr>
        <w:numPr>
          <w:ilvl w:val="0"/>
          <w:numId w:val="23"/>
        </w:numPr>
        <w:rPr>
          <w:rFonts w:ascii="Calibri" w:hAnsi="Calibri" w:cs="Arial"/>
          <w:sz w:val="28"/>
          <w:szCs w:val="28"/>
        </w:rPr>
      </w:pPr>
      <w:r w:rsidRPr="00732660">
        <w:rPr>
          <w:rFonts w:ascii="Calibri" w:hAnsi="Calibri" w:cs="Arial"/>
          <w:b/>
          <w:bCs/>
          <w:sz w:val="28"/>
          <w:szCs w:val="28"/>
        </w:rPr>
        <w:t>Financial systems and procedures</w:t>
      </w:r>
    </w:p>
    <w:p w14:paraId="4780D250" w14:textId="77777777" w:rsidR="00232FD3" w:rsidRPr="00732660" w:rsidRDefault="00232FD3" w:rsidP="00232FD3">
      <w:pPr>
        <w:rPr>
          <w:rFonts w:ascii="Calibri" w:hAnsi="Calibri" w:cs="Arial"/>
        </w:rPr>
      </w:pPr>
    </w:p>
    <w:p w14:paraId="34112FF7" w14:textId="77777777" w:rsidR="00232FD3" w:rsidRPr="00732660" w:rsidRDefault="00232FD3" w:rsidP="00232FD3">
      <w:pPr>
        <w:numPr>
          <w:ilvl w:val="0"/>
          <w:numId w:val="8"/>
        </w:numPr>
        <w:rPr>
          <w:rFonts w:ascii="Calibri" w:hAnsi="Calibri" w:cs="Arial"/>
          <w:b/>
        </w:rPr>
      </w:pPr>
      <w:r w:rsidRPr="00732660">
        <w:rPr>
          <w:rFonts w:ascii="Calibri" w:hAnsi="Calibri" w:cs="Arial"/>
          <w:b/>
        </w:rPr>
        <w:t>Systems of planning: Existence and adherence to NGO-CBO guidelines/ any approved systems endorsed by SACS/NACO- supporting official communication.</w:t>
      </w:r>
    </w:p>
    <w:p w14:paraId="1269D599" w14:textId="60CBC3DB" w:rsidR="00D4414F" w:rsidRPr="00732660" w:rsidRDefault="00D4414F" w:rsidP="00D4414F">
      <w:pPr>
        <w:pStyle w:val="ListParagraph"/>
        <w:jc w:val="both"/>
        <w:rPr>
          <w:b/>
          <w:i/>
        </w:rPr>
      </w:pPr>
      <w:r w:rsidRPr="00732660">
        <w:rPr>
          <w:b/>
          <w:i/>
        </w:rPr>
        <w:t xml:space="preserve">The organization is in practice to </w:t>
      </w:r>
      <w:proofErr w:type="gramStart"/>
      <w:r w:rsidRPr="00732660">
        <w:rPr>
          <w:b/>
          <w:i/>
        </w:rPr>
        <w:t>incur  expenditure</w:t>
      </w:r>
      <w:proofErr w:type="gramEnd"/>
      <w:r w:rsidRPr="00732660">
        <w:rPr>
          <w:b/>
          <w:i/>
        </w:rPr>
        <w:t xml:space="preserve"> a</w:t>
      </w:r>
      <w:r w:rsidR="0088435D" w:rsidRPr="00732660">
        <w:rPr>
          <w:b/>
          <w:i/>
        </w:rPr>
        <w:t xml:space="preserve">ccording to the approved budget except </w:t>
      </w:r>
      <w:r w:rsidR="00662D81" w:rsidRPr="00732660">
        <w:rPr>
          <w:b/>
          <w:i/>
        </w:rPr>
        <w:t xml:space="preserve"> </w:t>
      </w:r>
      <w:r w:rsidR="009F345B" w:rsidRPr="00732660">
        <w:rPr>
          <w:b/>
          <w:i/>
        </w:rPr>
        <w:t xml:space="preserve">Under  Infrastructure &amp; Administration head a sum of </w:t>
      </w:r>
      <w:proofErr w:type="spellStart"/>
      <w:r w:rsidR="009F345B" w:rsidRPr="00732660">
        <w:rPr>
          <w:b/>
          <w:i/>
        </w:rPr>
        <w:t>Rs</w:t>
      </w:r>
      <w:proofErr w:type="spellEnd"/>
      <w:r w:rsidR="009F345B" w:rsidRPr="00732660">
        <w:rPr>
          <w:b/>
          <w:i/>
        </w:rPr>
        <w:t xml:space="preserve"> 2800 has been utilized to pay office rent from </w:t>
      </w:r>
      <w:r w:rsidR="00BB6EDA" w:rsidRPr="00732660">
        <w:rPr>
          <w:b/>
          <w:i/>
        </w:rPr>
        <w:t xml:space="preserve"> Office Expenses </w:t>
      </w:r>
      <w:proofErr w:type="spellStart"/>
      <w:r w:rsidR="00BB6EDA" w:rsidRPr="00732660">
        <w:rPr>
          <w:b/>
          <w:i/>
        </w:rPr>
        <w:t>Rs</w:t>
      </w:r>
      <w:proofErr w:type="spellEnd"/>
      <w:r w:rsidR="00BB6EDA" w:rsidRPr="00732660">
        <w:rPr>
          <w:b/>
          <w:i/>
        </w:rPr>
        <w:t xml:space="preserve"> 800/- and </w:t>
      </w:r>
      <w:r w:rsidR="009F345B" w:rsidRPr="00732660">
        <w:rPr>
          <w:b/>
          <w:i/>
        </w:rPr>
        <w:t xml:space="preserve">from </w:t>
      </w:r>
      <w:r w:rsidR="00BB6EDA" w:rsidRPr="00732660">
        <w:rPr>
          <w:b/>
          <w:i/>
        </w:rPr>
        <w:t xml:space="preserve"> </w:t>
      </w:r>
      <w:r w:rsidR="009F345B" w:rsidRPr="00732660">
        <w:rPr>
          <w:b/>
          <w:i/>
        </w:rPr>
        <w:t>Do</w:t>
      </w:r>
      <w:r w:rsidR="00BB6EDA" w:rsidRPr="00732660">
        <w:rPr>
          <w:b/>
          <w:i/>
        </w:rPr>
        <w:t>cumentation cost</w:t>
      </w:r>
      <w:r w:rsidR="009F345B" w:rsidRPr="00732660">
        <w:rPr>
          <w:b/>
          <w:i/>
        </w:rPr>
        <w:t xml:space="preserve"> /</w:t>
      </w:r>
      <w:r w:rsidR="00BB6EDA" w:rsidRPr="00732660">
        <w:rPr>
          <w:b/>
          <w:i/>
        </w:rPr>
        <w:t xml:space="preserve"> BCC material</w:t>
      </w:r>
      <w:r w:rsidR="009F345B" w:rsidRPr="00732660">
        <w:rPr>
          <w:b/>
          <w:i/>
        </w:rPr>
        <w:t xml:space="preserve"> </w:t>
      </w:r>
      <w:proofErr w:type="spellStart"/>
      <w:r w:rsidR="009F345B" w:rsidRPr="00732660">
        <w:rPr>
          <w:b/>
          <w:i/>
        </w:rPr>
        <w:t>Rs</w:t>
      </w:r>
      <w:proofErr w:type="spellEnd"/>
      <w:r w:rsidR="009F345B" w:rsidRPr="00732660">
        <w:rPr>
          <w:b/>
          <w:i/>
        </w:rPr>
        <w:t xml:space="preserve"> 2000 . </w:t>
      </w:r>
      <w:r w:rsidR="00BB6EDA" w:rsidRPr="00732660">
        <w:rPr>
          <w:b/>
          <w:i/>
        </w:rPr>
        <w:t xml:space="preserve"> </w:t>
      </w:r>
      <w:r w:rsidR="00662D81" w:rsidRPr="00732660">
        <w:rPr>
          <w:b/>
          <w:i/>
        </w:rPr>
        <w:t xml:space="preserve"> </w:t>
      </w:r>
    </w:p>
    <w:p w14:paraId="73363574" w14:textId="77777777" w:rsidR="00232FD3" w:rsidRPr="00732660" w:rsidRDefault="00232FD3" w:rsidP="00230187">
      <w:pPr>
        <w:widowControl w:val="0"/>
        <w:autoSpaceDE w:val="0"/>
        <w:autoSpaceDN w:val="0"/>
        <w:adjustRightInd w:val="0"/>
        <w:spacing w:before="1" w:line="280" w:lineRule="exact"/>
        <w:ind w:right="957"/>
        <w:rPr>
          <w:color w:val="000000"/>
          <w:spacing w:val="-3"/>
        </w:rPr>
      </w:pPr>
    </w:p>
    <w:p w14:paraId="01ADA286" w14:textId="77777777" w:rsidR="00232FD3" w:rsidRPr="00732660" w:rsidRDefault="00232FD3" w:rsidP="00232FD3">
      <w:pPr>
        <w:numPr>
          <w:ilvl w:val="0"/>
          <w:numId w:val="8"/>
        </w:numPr>
        <w:rPr>
          <w:rFonts w:ascii="Calibri" w:hAnsi="Calibri" w:cs="Arial"/>
        </w:rPr>
      </w:pPr>
      <w:r w:rsidRPr="00732660">
        <w:rPr>
          <w:rFonts w:ascii="Calibri" w:hAnsi="Calibri" w:cs="Arial"/>
          <w:b/>
        </w:rPr>
        <w:t xml:space="preserve">Systems of payments- Existence and adherence of payments endorsed by SACS/NACO, availability and practice </w:t>
      </w:r>
      <w:proofErr w:type="gramStart"/>
      <w:r w:rsidRPr="00732660">
        <w:rPr>
          <w:rFonts w:ascii="Calibri" w:hAnsi="Calibri" w:cs="Arial"/>
          <w:b/>
        </w:rPr>
        <w:t>of  using</w:t>
      </w:r>
      <w:proofErr w:type="gramEnd"/>
      <w:r w:rsidRPr="00732660">
        <w:rPr>
          <w:rFonts w:ascii="Calibri" w:hAnsi="Calibri" w:cs="Arial"/>
          <w:b/>
        </w:rPr>
        <w:t xml:space="preserve"> printed and serialized vouchers, approval systems and norms, verification of documents with minutes, quotations, bills, vouchers, stock and issue registers, practice of  settling of advances before making further payments</w:t>
      </w:r>
      <w:r w:rsidRPr="00732660">
        <w:rPr>
          <w:rFonts w:ascii="Calibri" w:hAnsi="Calibri" w:cs="Arial"/>
        </w:rPr>
        <w:t>.</w:t>
      </w:r>
    </w:p>
    <w:p w14:paraId="7D409A0F" w14:textId="7EC652AD" w:rsidR="00D4414F" w:rsidRPr="00732660" w:rsidRDefault="00D4414F" w:rsidP="00D4414F">
      <w:pPr>
        <w:pStyle w:val="ListParagraph"/>
        <w:jc w:val="both"/>
        <w:rPr>
          <w:b/>
          <w:i/>
        </w:rPr>
      </w:pPr>
      <w:r w:rsidRPr="00732660">
        <w:rPr>
          <w:b/>
          <w:i/>
        </w:rPr>
        <w:t xml:space="preserve">On the basis </w:t>
      </w:r>
      <w:proofErr w:type="gramStart"/>
      <w:r w:rsidRPr="00732660">
        <w:rPr>
          <w:b/>
          <w:i/>
        </w:rPr>
        <w:t>of  the</w:t>
      </w:r>
      <w:proofErr w:type="gramEnd"/>
      <w:r w:rsidRPr="00732660">
        <w:rPr>
          <w:b/>
          <w:i/>
        </w:rPr>
        <w:t xml:space="preserve"> test check conducted by us it was found that the NGO is in practice to use printed and machine numbered vouchers. Vouchers are signed by th</w:t>
      </w:r>
      <w:r w:rsidR="00662D81" w:rsidRPr="00732660">
        <w:rPr>
          <w:b/>
          <w:i/>
        </w:rPr>
        <w:t xml:space="preserve">e accountant </w:t>
      </w:r>
      <w:proofErr w:type="gramStart"/>
      <w:r w:rsidR="00662D81" w:rsidRPr="00732660">
        <w:rPr>
          <w:b/>
          <w:i/>
        </w:rPr>
        <w:t xml:space="preserve">and </w:t>
      </w:r>
      <w:r w:rsidRPr="00732660">
        <w:rPr>
          <w:b/>
          <w:i/>
        </w:rPr>
        <w:t xml:space="preserve"> </w:t>
      </w:r>
      <w:r w:rsidR="00662D81" w:rsidRPr="00732660">
        <w:rPr>
          <w:b/>
          <w:i/>
        </w:rPr>
        <w:t>sometimes</w:t>
      </w:r>
      <w:proofErr w:type="gramEnd"/>
      <w:r w:rsidR="00662D81" w:rsidRPr="00732660">
        <w:rPr>
          <w:b/>
          <w:i/>
        </w:rPr>
        <w:t xml:space="preserve"> </w:t>
      </w:r>
      <w:r w:rsidRPr="00732660">
        <w:rPr>
          <w:b/>
          <w:i/>
        </w:rPr>
        <w:t xml:space="preserve">   approved by the Project Director.</w:t>
      </w:r>
      <w:r w:rsidR="00735A1C" w:rsidRPr="00732660">
        <w:rPr>
          <w:b/>
          <w:i/>
        </w:rPr>
        <w:t xml:space="preserve"> They </w:t>
      </w:r>
      <w:proofErr w:type="gramStart"/>
      <w:r w:rsidR="00735A1C" w:rsidRPr="00732660">
        <w:rPr>
          <w:b/>
          <w:i/>
        </w:rPr>
        <w:t xml:space="preserve">are </w:t>
      </w:r>
      <w:r w:rsidR="00280076" w:rsidRPr="00732660">
        <w:rPr>
          <w:b/>
          <w:i/>
        </w:rPr>
        <w:t xml:space="preserve"> supported</w:t>
      </w:r>
      <w:proofErr w:type="gramEnd"/>
      <w:r w:rsidR="00280076" w:rsidRPr="00732660">
        <w:rPr>
          <w:b/>
          <w:i/>
        </w:rPr>
        <w:t xml:space="preserve"> with the bills/ details.</w:t>
      </w:r>
      <w:r w:rsidR="00735A1C" w:rsidRPr="00732660">
        <w:rPr>
          <w:b/>
          <w:i/>
        </w:rPr>
        <w:t xml:space="preserve"> But on </w:t>
      </w:r>
      <w:r w:rsidR="00662D81" w:rsidRPr="00732660">
        <w:rPr>
          <w:b/>
          <w:i/>
        </w:rPr>
        <w:t>some</w:t>
      </w:r>
      <w:r w:rsidR="00735A1C" w:rsidRPr="00732660">
        <w:rPr>
          <w:b/>
          <w:i/>
        </w:rPr>
        <w:t xml:space="preserve"> occasions it was found that vouchers are not supported </w:t>
      </w:r>
      <w:r w:rsidR="009F345B" w:rsidRPr="00732660">
        <w:rPr>
          <w:b/>
          <w:i/>
        </w:rPr>
        <w:t>with</w:t>
      </w:r>
      <w:r w:rsidR="00735A1C" w:rsidRPr="00732660">
        <w:rPr>
          <w:b/>
          <w:i/>
        </w:rPr>
        <w:t xml:space="preserve"> proper bills. </w:t>
      </w:r>
    </w:p>
    <w:p w14:paraId="3263382C" w14:textId="77777777" w:rsidR="00D4414F" w:rsidRPr="00732660" w:rsidRDefault="00D4414F" w:rsidP="00D4414F">
      <w:pPr>
        <w:pStyle w:val="ListParagraph"/>
        <w:rPr>
          <w:b/>
          <w:i/>
        </w:rPr>
      </w:pPr>
      <w:r w:rsidRPr="00732660">
        <w:rPr>
          <w:b/>
          <w:i/>
        </w:rPr>
        <w:t xml:space="preserve">Stock registers for stationery items </w:t>
      </w:r>
      <w:r w:rsidR="00735A1C" w:rsidRPr="00732660">
        <w:rPr>
          <w:b/>
          <w:i/>
        </w:rPr>
        <w:t>is being maintained but not properly maintained.</w:t>
      </w:r>
    </w:p>
    <w:p w14:paraId="6D5B28A6" w14:textId="77777777" w:rsidR="00232FD3" w:rsidRPr="00732660" w:rsidRDefault="00232FD3" w:rsidP="00230187">
      <w:pPr>
        <w:widowControl w:val="0"/>
        <w:autoSpaceDE w:val="0"/>
        <w:autoSpaceDN w:val="0"/>
        <w:adjustRightInd w:val="0"/>
        <w:rPr>
          <w:rFonts w:ascii="Calibri" w:hAnsi="Calibri" w:cs="Arial"/>
        </w:rPr>
      </w:pPr>
    </w:p>
    <w:p w14:paraId="5D3353D3" w14:textId="77777777" w:rsidR="00232FD3" w:rsidRPr="00732660" w:rsidRDefault="00232FD3" w:rsidP="00232FD3">
      <w:pPr>
        <w:numPr>
          <w:ilvl w:val="0"/>
          <w:numId w:val="8"/>
        </w:numPr>
        <w:rPr>
          <w:rFonts w:ascii="Calibri" w:hAnsi="Calibri" w:cs="Arial"/>
        </w:rPr>
      </w:pPr>
      <w:r w:rsidRPr="00732660">
        <w:rPr>
          <w:rFonts w:ascii="Calibri" w:hAnsi="Calibri" w:cs="Arial"/>
          <w:b/>
        </w:rPr>
        <w:t xml:space="preserve">Systems </w:t>
      </w:r>
      <w:proofErr w:type="gramStart"/>
      <w:r w:rsidRPr="00732660">
        <w:rPr>
          <w:rFonts w:ascii="Calibri" w:hAnsi="Calibri" w:cs="Arial"/>
          <w:b/>
        </w:rPr>
        <w:t>of  procurement</w:t>
      </w:r>
      <w:proofErr w:type="gramEnd"/>
      <w:r w:rsidRPr="00732660">
        <w:rPr>
          <w:rFonts w:ascii="Calibri" w:hAnsi="Calibri" w:cs="Arial"/>
          <w:b/>
        </w:rPr>
        <w:t>- Existence and adherence of systems and mechanism of procurement as endorsed by SACS/NACO, adherence of WHO-GMP practices for procurement of medicines, systems of quality checking</w:t>
      </w:r>
      <w:r w:rsidRPr="00732660">
        <w:rPr>
          <w:rFonts w:ascii="Calibri" w:hAnsi="Calibri" w:cs="Arial"/>
        </w:rPr>
        <w:t>.</w:t>
      </w:r>
    </w:p>
    <w:p w14:paraId="1523B8AC" w14:textId="77777777" w:rsidR="00D4414F" w:rsidRPr="00732660" w:rsidRDefault="00662D81" w:rsidP="00D4414F">
      <w:pPr>
        <w:pStyle w:val="ListParagraph"/>
        <w:jc w:val="both"/>
        <w:rPr>
          <w:b/>
        </w:rPr>
      </w:pPr>
      <w:r w:rsidRPr="00732660">
        <w:rPr>
          <w:b/>
        </w:rPr>
        <w:t>As per the statement of Accountant purchase is made from the firms nominated by t</w:t>
      </w:r>
      <w:r w:rsidR="00D4414F" w:rsidRPr="00732660">
        <w:rPr>
          <w:b/>
        </w:rPr>
        <w:t xml:space="preserve">he </w:t>
      </w:r>
      <w:r w:rsidRPr="00732660">
        <w:rPr>
          <w:b/>
        </w:rPr>
        <w:t>Management Committee of the organization and it requires no quotation process. But no purchase policy could be shown at the time of visit.</w:t>
      </w:r>
    </w:p>
    <w:p w14:paraId="6CF9C810" w14:textId="77777777" w:rsidR="00232FD3" w:rsidRPr="00732660" w:rsidRDefault="00232FD3" w:rsidP="00230187">
      <w:pPr>
        <w:jc w:val="both"/>
        <w:rPr>
          <w:rFonts w:ascii="Calibri" w:hAnsi="Calibri" w:cs="Arial"/>
        </w:rPr>
      </w:pPr>
    </w:p>
    <w:p w14:paraId="457D0D31" w14:textId="77777777" w:rsidR="00232FD3" w:rsidRPr="00732660" w:rsidRDefault="00232FD3" w:rsidP="00232FD3">
      <w:pPr>
        <w:numPr>
          <w:ilvl w:val="0"/>
          <w:numId w:val="8"/>
        </w:numPr>
        <w:rPr>
          <w:rFonts w:ascii="Calibri" w:hAnsi="Calibri" w:cs="Arial"/>
          <w:b/>
        </w:rPr>
      </w:pPr>
      <w:r w:rsidRPr="00732660">
        <w:rPr>
          <w:rFonts w:ascii="Calibri" w:hAnsi="Calibri" w:cs="Arial"/>
          <w:b/>
        </w:rPr>
        <w:t xml:space="preserve">Systems of documentation- Availability </w:t>
      </w:r>
      <w:proofErr w:type="gramStart"/>
      <w:r w:rsidRPr="00732660">
        <w:rPr>
          <w:rFonts w:ascii="Calibri" w:hAnsi="Calibri" w:cs="Arial"/>
          <w:b/>
        </w:rPr>
        <w:t>of  bank</w:t>
      </w:r>
      <w:proofErr w:type="gramEnd"/>
      <w:r w:rsidRPr="00732660">
        <w:rPr>
          <w:rFonts w:ascii="Calibri" w:hAnsi="Calibri" w:cs="Arial"/>
          <w:b/>
        </w:rPr>
        <w:t xml:space="preserve"> accounts(maintained jointly, reconciliation made monthly basis), audit reports</w:t>
      </w:r>
    </w:p>
    <w:p w14:paraId="696FE28C" w14:textId="77777777" w:rsidR="00CC085D" w:rsidRPr="00732660" w:rsidRDefault="00CC085D" w:rsidP="00CC085D">
      <w:pPr>
        <w:ind w:left="720"/>
        <w:rPr>
          <w:color w:val="000000"/>
          <w:spacing w:val="-3"/>
        </w:rPr>
      </w:pPr>
    </w:p>
    <w:p w14:paraId="0452F539" w14:textId="5F319278" w:rsidR="00812532" w:rsidRPr="00732660" w:rsidRDefault="00D4414F" w:rsidP="00930C4F">
      <w:pPr>
        <w:ind w:left="720"/>
        <w:jc w:val="both"/>
        <w:rPr>
          <w:rFonts w:ascii="Calibri" w:hAnsi="Calibri" w:cs="Calibri"/>
          <w:color w:val="000000"/>
        </w:rPr>
      </w:pPr>
      <w:r w:rsidRPr="00732660">
        <w:rPr>
          <w:b/>
          <w:i/>
        </w:rPr>
        <w:t xml:space="preserve">NGO is maintaining a separate </w:t>
      </w:r>
      <w:r w:rsidR="00735A1C" w:rsidRPr="00732660">
        <w:rPr>
          <w:b/>
          <w:i/>
        </w:rPr>
        <w:t xml:space="preserve">current </w:t>
      </w:r>
      <w:r w:rsidRPr="00732660">
        <w:rPr>
          <w:b/>
          <w:i/>
        </w:rPr>
        <w:t xml:space="preserve">bank account with </w:t>
      </w:r>
      <w:r w:rsidR="00662D81" w:rsidRPr="00732660">
        <w:rPr>
          <w:b/>
          <w:i/>
        </w:rPr>
        <w:t>State</w:t>
      </w:r>
      <w:r w:rsidR="00735A1C" w:rsidRPr="00732660">
        <w:rPr>
          <w:b/>
          <w:i/>
        </w:rPr>
        <w:t xml:space="preserve"> Bank of </w:t>
      </w:r>
      <w:r w:rsidR="00662D81" w:rsidRPr="00732660">
        <w:rPr>
          <w:b/>
          <w:i/>
        </w:rPr>
        <w:t>India</w:t>
      </w:r>
      <w:r w:rsidRPr="00732660">
        <w:rPr>
          <w:b/>
          <w:i/>
        </w:rPr>
        <w:t xml:space="preserve"> A/c n</w:t>
      </w:r>
      <w:r w:rsidR="00812532" w:rsidRPr="00732660">
        <w:rPr>
          <w:b/>
          <w:i/>
        </w:rPr>
        <w:t xml:space="preserve">o </w:t>
      </w:r>
      <w:r w:rsidR="00662D81" w:rsidRPr="00732660">
        <w:rPr>
          <w:rFonts w:ascii="Calibri" w:hAnsi="Calibri" w:cs="Calibri"/>
          <w:color w:val="000000"/>
        </w:rPr>
        <w:t>30824088250</w:t>
      </w:r>
      <w:r w:rsidR="001211D9">
        <w:rPr>
          <w:rFonts w:ascii="Calibri" w:hAnsi="Calibri" w:cs="Calibri"/>
          <w:color w:val="000000"/>
        </w:rPr>
        <w:t xml:space="preserve"> </w:t>
      </w:r>
      <w:r w:rsidR="00812532" w:rsidRPr="00732660">
        <w:rPr>
          <w:rFonts w:ascii="Calibri" w:hAnsi="Calibri" w:cs="Calibri"/>
          <w:color w:val="000000"/>
        </w:rPr>
        <w:t xml:space="preserve">at </w:t>
      </w:r>
      <w:proofErr w:type="spellStart"/>
      <w:r w:rsidR="00662D81" w:rsidRPr="00732660">
        <w:rPr>
          <w:rFonts w:ascii="Calibri" w:hAnsi="Calibri" w:cs="Calibri"/>
          <w:color w:val="000000"/>
        </w:rPr>
        <w:t>T</w:t>
      </w:r>
      <w:r w:rsidR="009F345B" w:rsidRPr="00732660">
        <w:rPr>
          <w:rFonts w:ascii="Calibri" w:hAnsi="Calibri" w:cs="Calibri"/>
          <w:color w:val="000000"/>
        </w:rPr>
        <w:t>y</w:t>
      </w:r>
      <w:r w:rsidR="00662D81" w:rsidRPr="00732660">
        <w:rPr>
          <w:rFonts w:ascii="Calibri" w:hAnsi="Calibri" w:cs="Calibri"/>
          <w:color w:val="000000"/>
        </w:rPr>
        <w:t>uni</w:t>
      </w:r>
      <w:proofErr w:type="spellEnd"/>
      <w:r w:rsidR="00812532" w:rsidRPr="00732660">
        <w:rPr>
          <w:rFonts w:ascii="Calibri" w:hAnsi="Calibri" w:cs="Calibri"/>
          <w:color w:val="000000"/>
        </w:rPr>
        <w:t>.</w:t>
      </w:r>
    </w:p>
    <w:p w14:paraId="7D962F72" w14:textId="0938DD4E" w:rsidR="00D4414F" w:rsidRDefault="00D4414F" w:rsidP="00930C4F">
      <w:pPr>
        <w:ind w:left="720"/>
        <w:jc w:val="both"/>
        <w:rPr>
          <w:b/>
          <w:i/>
        </w:rPr>
      </w:pPr>
      <w:r w:rsidRPr="00732660">
        <w:rPr>
          <w:b/>
          <w:i/>
        </w:rPr>
        <w:t xml:space="preserve"> The said account is being operated</w:t>
      </w:r>
      <w:r w:rsidR="00812532" w:rsidRPr="00732660">
        <w:rPr>
          <w:b/>
          <w:i/>
        </w:rPr>
        <w:t xml:space="preserve"> jointly by the</w:t>
      </w:r>
      <w:r w:rsidRPr="00732660">
        <w:rPr>
          <w:b/>
          <w:i/>
        </w:rPr>
        <w:t xml:space="preserve"> Pr</w:t>
      </w:r>
      <w:r w:rsidR="00812532" w:rsidRPr="00732660">
        <w:rPr>
          <w:b/>
          <w:i/>
        </w:rPr>
        <w:t>oject Director</w:t>
      </w:r>
      <w:r w:rsidR="00735A1C" w:rsidRPr="00732660">
        <w:rPr>
          <w:b/>
          <w:i/>
        </w:rPr>
        <w:t xml:space="preserve"> and </w:t>
      </w:r>
      <w:r w:rsidR="00662D81" w:rsidRPr="00732660">
        <w:rPr>
          <w:b/>
          <w:i/>
        </w:rPr>
        <w:t>President of the o</w:t>
      </w:r>
      <w:r w:rsidRPr="00732660">
        <w:rPr>
          <w:b/>
          <w:i/>
        </w:rPr>
        <w:t xml:space="preserve">rganization </w:t>
      </w:r>
      <w:r w:rsidR="00732660">
        <w:rPr>
          <w:b/>
          <w:i/>
        </w:rPr>
        <w:t xml:space="preserve">and </w:t>
      </w:r>
      <w:r w:rsidR="00042183">
        <w:rPr>
          <w:b/>
          <w:i/>
        </w:rPr>
        <w:t>Accountant</w:t>
      </w:r>
      <w:r w:rsidRPr="00732660">
        <w:rPr>
          <w:b/>
          <w:i/>
        </w:rPr>
        <w:t xml:space="preserve">. Bank Reconciliation Statement is </w:t>
      </w:r>
      <w:r w:rsidR="008F555F" w:rsidRPr="00732660">
        <w:rPr>
          <w:b/>
          <w:i/>
        </w:rPr>
        <w:t>being prepared on a monthly basis</w:t>
      </w:r>
      <w:r w:rsidRPr="00732660">
        <w:rPr>
          <w:b/>
          <w:i/>
        </w:rPr>
        <w:t>.</w:t>
      </w:r>
    </w:p>
    <w:p w14:paraId="05A71AE9" w14:textId="77777777" w:rsidR="00D4414F" w:rsidRDefault="00D4414F" w:rsidP="00930C4F">
      <w:pPr>
        <w:ind w:left="720"/>
        <w:jc w:val="both"/>
        <w:rPr>
          <w:b/>
          <w:i/>
        </w:rPr>
      </w:pPr>
    </w:p>
    <w:p w14:paraId="76BFFEBC" w14:textId="0919BFC7" w:rsidR="00232FD3" w:rsidRDefault="00D4414F" w:rsidP="00161F2B">
      <w:pPr>
        <w:ind w:left="720"/>
        <w:jc w:val="both"/>
        <w:rPr>
          <w:b/>
          <w:i/>
        </w:rPr>
      </w:pPr>
      <w:r>
        <w:rPr>
          <w:b/>
          <w:i/>
        </w:rPr>
        <w:t xml:space="preserve">The organization </w:t>
      </w:r>
      <w:r w:rsidR="006A3D24">
        <w:rPr>
          <w:b/>
          <w:i/>
        </w:rPr>
        <w:t>has attended audit observations raised by the Auditor</w:t>
      </w:r>
      <w:r w:rsidR="00161F2B">
        <w:rPr>
          <w:b/>
          <w:i/>
        </w:rPr>
        <w:t>.</w:t>
      </w:r>
    </w:p>
    <w:p w14:paraId="3BDEE074" w14:textId="18B0793A" w:rsidR="008D59C2" w:rsidRDefault="008D59C2" w:rsidP="00161F2B">
      <w:pPr>
        <w:ind w:left="720"/>
        <w:jc w:val="both"/>
        <w:rPr>
          <w:b/>
          <w:i/>
        </w:rPr>
      </w:pPr>
    </w:p>
    <w:p w14:paraId="45276157" w14:textId="77777777" w:rsidR="008D59C2" w:rsidRPr="00902C2D" w:rsidRDefault="008D59C2" w:rsidP="00161F2B">
      <w:pPr>
        <w:ind w:left="720"/>
        <w:jc w:val="both"/>
        <w:rPr>
          <w:rFonts w:ascii="Calibri" w:hAnsi="Calibri" w:cs="Arial"/>
        </w:rPr>
      </w:pPr>
    </w:p>
    <w:p w14:paraId="3E9C64F0" w14:textId="77777777" w:rsidR="00232FD3" w:rsidRDefault="00292A90" w:rsidP="001211D9">
      <w:pPr>
        <w:numPr>
          <w:ilvl w:val="0"/>
          <w:numId w:val="23"/>
        </w:numPr>
        <w:ind w:left="450" w:firstLine="0"/>
        <w:rPr>
          <w:rFonts w:ascii="Calibri" w:hAnsi="Calibri" w:cs="Arial"/>
          <w:b/>
          <w:sz w:val="28"/>
          <w:szCs w:val="28"/>
        </w:rPr>
      </w:pPr>
      <w:r w:rsidRPr="00F7110D">
        <w:rPr>
          <w:rFonts w:ascii="Calibri" w:hAnsi="Calibri" w:cs="Arial"/>
          <w:b/>
          <w:sz w:val="28"/>
          <w:szCs w:val="28"/>
        </w:rPr>
        <w:t>Competency of the project staff</w:t>
      </w:r>
    </w:p>
    <w:p w14:paraId="10D921BC" w14:textId="77777777" w:rsidR="00F7110D" w:rsidRPr="00F7110D" w:rsidRDefault="00F7110D" w:rsidP="00F7110D">
      <w:pPr>
        <w:ind w:left="1440"/>
        <w:rPr>
          <w:rFonts w:ascii="Calibri" w:hAnsi="Calibri" w:cs="Arial"/>
          <w:b/>
          <w:sz w:val="28"/>
          <w:szCs w:val="28"/>
        </w:rPr>
      </w:pPr>
    </w:p>
    <w:p w14:paraId="16FFA3E5" w14:textId="404B7832" w:rsidR="00B55606" w:rsidRDefault="001211D9" w:rsidP="009127E7">
      <w:pPr>
        <w:tabs>
          <w:tab w:val="left" w:pos="4185"/>
        </w:tabs>
        <w:rPr>
          <w:rFonts w:ascii="Calibri" w:hAnsi="Calibri" w:cs="Arial"/>
          <w:b/>
        </w:rPr>
      </w:pPr>
      <w:r>
        <w:rPr>
          <w:rFonts w:ascii="Calibri" w:hAnsi="Calibri" w:cs="Arial"/>
          <w:b/>
        </w:rPr>
        <w:t xml:space="preserve">  </w:t>
      </w:r>
      <w:r w:rsidR="00292A90">
        <w:rPr>
          <w:rFonts w:ascii="Calibri" w:hAnsi="Calibri" w:cs="Arial"/>
          <w:b/>
        </w:rPr>
        <w:t>VIII a. Project Manager</w:t>
      </w:r>
      <w:r w:rsidR="009127E7">
        <w:rPr>
          <w:rFonts w:ascii="Calibri" w:hAnsi="Calibri" w:cs="Arial"/>
          <w:b/>
        </w:rPr>
        <w:t xml:space="preserve"> – </w:t>
      </w:r>
      <w:r w:rsidR="009127E7" w:rsidRPr="0098457E">
        <w:rPr>
          <w:rFonts w:ascii="Calibri" w:hAnsi="Calibri" w:cs="Arial"/>
          <w:bCs/>
          <w:color w:val="000000" w:themeColor="text1"/>
        </w:rPr>
        <w:t xml:space="preserve">The project manager </w:t>
      </w:r>
      <w:r w:rsidR="0098457E">
        <w:rPr>
          <w:rFonts w:ascii="Calibri" w:hAnsi="Calibri" w:cs="Arial"/>
          <w:bCs/>
          <w:color w:val="000000" w:themeColor="text1"/>
        </w:rPr>
        <w:t>was</w:t>
      </w:r>
      <w:r w:rsidR="009127E7" w:rsidRPr="0098457E">
        <w:rPr>
          <w:rFonts w:ascii="Calibri" w:hAnsi="Calibri" w:cs="Arial"/>
          <w:bCs/>
          <w:color w:val="000000" w:themeColor="text1"/>
        </w:rPr>
        <w:t xml:space="preserve"> working with the </w:t>
      </w:r>
      <w:r w:rsidR="0098457E" w:rsidRPr="0098457E">
        <w:rPr>
          <w:rFonts w:ascii="Calibri" w:hAnsi="Calibri" w:cs="Arial"/>
          <w:bCs/>
          <w:color w:val="000000" w:themeColor="text1"/>
        </w:rPr>
        <w:t>TI for long time and have resigned from her position in January due to ill health (she is suffering from typhoid). She wa</w:t>
      </w:r>
      <w:r w:rsidR="009127E7" w:rsidRPr="0098457E">
        <w:rPr>
          <w:rFonts w:ascii="Calibri" w:hAnsi="Calibri" w:cs="Arial"/>
          <w:bCs/>
          <w:color w:val="000000" w:themeColor="text1"/>
        </w:rPr>
        <w:t xml:space="preserve">s competent and hard working. She has a good reputation at community level and has the knowledge &amp; understanding of program. She is trained by SACS/NACO on program management &amp; indicators. </w:t>
      </w:r>
      <w:r w:rsidR="00B55606" w:rsidRPr="0098457E">
        <w:rPr>
          <w:rFonts w:ascii="Calibri" w:hAnsi="Calibri" w:cs="Arial"/>
          <w:bCs/>
          <w:color w:val="000000" w:themeColor="text1"/>
        </w:rPr>
        <w:t>Project Manager</w:t>
      </w:r>
      <w:r w:rsidRPr="0098457E">
        <w:rPr>
          <w:rFonts w:ascii="Calibri" w:hAnsi="Calibri" w:cs="Arial"/>
          <w:bCs/>
          <w:color w:val="000000" w:themeColor="text1"/>
        </w:rPr>
        <w:t xml:space="preserve"> is appointed as per the guidelines of SACS</w:t>
      </w:r>
      <w:r w:rsidR="009127E7" w:rsidRPr="0098457E">
        <w:rPr>
          <w:rFonts w:ascii="Calibri" w:hAnsi="Calibri" w:cs="Arial"/>
          <w:bCs/>
          <w:color w:val="000000" w:themeColor="text1"/>
        </w:rPr>
        <w:t>/NACO.</w:t>
      </w:r>
      <w:r w:rsidR="009127E7">
        <w:rPr>
          <w:rFonts w:ascii="Calibri" w:hAnsi="Calibri" w:cs="Arial"/>
          <w:b/>
        </w:rPr>
        <w:t xml:space="preserve"> </w:t>
      </w:r>
    </w:p>
    <w:p w14:paraId="2A4EF3D3" w14:textId="011094BC" w:rsidR="00ED2DDE" w:rsidRPr="009127E7" w:rsidRDefault="00BA022A" w:rsidP="009127E7">
      <w:pPr>
        <w:tabs>
          <w:tab w:val="left" w:pos="4185"/>
        </w:tabs>
        <w:rPr>
          <w:rFonts w:ascii="Calibri" w:hAnsi="Calibri" w:cs="Arial"/>
          <w:b/>
        </w:rPr>
      </w:pPr>
      <w:r>
        <w:rPr>
          <w:b/>
          <w:color w:val="000000"/>
          <w:spacing w:val="-3"/>
        </w:rPr>
        <w:lastRenderedPageBreak/>
        <w:t xml:space="preserve">PM </w:t>
      </w:r>
      <w:r w:rsidR="00ED2DDE">
        <w:rPr>
          <w:b/>
          <w:color w:val="000000"/>
          <w:spacing w:val="-3"/>
        </w:rPr>
        <w:t>position is vacant and advertisement is floated for this position and very soon this position will be filled as ensured by the PD TI.</w:t>
      </w:r>
    </w:p>
    <w:p w14:paraId="6B9F8C89" w14:textId="77777777" w:rsidR="00014241" w:rsidRDefault="00014241" w:rsidP="00014241">
      <w:pPr>
        <w:tabs>
          <w:tab w:val="left" w:pos="4185"/>
        </w:tabs>
        <w:rPr>
          <w:color w:val="000000"/>
          <w:spacing w:val="-3"/>
        </w:rPr>
      </w:pPr>
    </w:p>
    <w:p w14:paraId="6B7B9F55" w14:textId="27523375" w:rsidR="00292A90" w:rsidRDefault="0037318E" w:rsidP="00014241">
      <w:pPr>
        <w:tabs>
          <w:tab w:val="left" w:pos="4185"/>
        </w:tabs>
        <w:rPr>
          <w:rFonts w:ascii="Calibri" w:hAnsi="Calibri" w:cs="Arial"/>
          <w:b/>
        </w:rPr>
      </w:pPr>
      <w:r>
        <w:rPr>
          <w:rFonts w:ascii="Calibri" w:hAnsi="Calibri" w:cs="Arial"/>
          <w:b/>
        </w:rPr>
        <w:t xml:space="preserve">VIII b. </w:t>
      </w:r>
      <w:r w:rsidR="00292A90">
        <w:rPr>
          <w:rFonts w:ascii="Calibri" w:hAnsi="Calibri" w:cs="Arial"/>
          <w:b/>
        </w:rPr>
        <w:t>Counselor</w:t>
      </w:r>
      <w:r w:rsidR="00014241">
        <w:rPr>
          <w:rFonts w:ascii="Calibri" w:hAnsi="Calibri" w:cs="Arial"/>
          <w:b/>
        </w:rPr>
        <w:t xml:space="preserve">- </w:t>
      </w:r>
      <w:r w:rsidR="00014241" w:rsidRPr="0037318E">
        <w:rPr>
          <w:rFonts w:ascii="Calibri" w:hAnsi="Calibri" w:cs="Arial"/>
          <w:bCs/>
        </w:rPr>
        <w:t>Counselor is hard working and supporting the TI program</w:t>
      </w:r>
      <w:r w:rsidRPr="0037318E">
        <w:rPr>
          <w:rFonts w:ascii="Calibri" w:hAnsi="Calibri" w:cs="Arial"/>
          <w:bCs/>
        </w:rPr>
        <w:t xml:space="preserve"> very well</w:t>
      </w:r>
      <w:r w:rsidR="00014241" w:rsidRPr="0037318E">
        <w:rPr>
          <w:rFonts w:ascii="Calibri" w:hAnsi="Calibri" w:cs="Arial"/>
          <w:bCs/>
        </w:rPr>
        <w:t xml:space="preserve">. She is good in nature and </w:t>
      </w:r>
      <w:r w:rsidRPr="0037318E">
        <w:rPr>
          <w:rFonts w:ascii="Calibri" w:hAnsi="Calibri" w:cs="Arial"/>
          <w:bCs/>
        </w:rPr>
        <w:t>providing field level services and support on regular basis.</w:t>
      </w:r>
      <w:r>
        <w:rPr>
          <w:rFonts w:ascii="Calibri" w:hAnsi="Calibri" w:cs="Arial"/>
          <w:bCs/>
        </w:rPr>
        <w:t xml:space="preserve"> Service delivery, counselling and handholding support is regular. Documents are maintained at TI level &amp; outreach is done by her.</w:t>
      </w:r>
    </w:p>
    <w:p w14:paraId="009C7EBD" w14:textId="77777777" w:rsidR="00A316D6" w:rsidRPr="008F6811" w:rsidRDefault="00A316D6" w:rsidP="008D150C">
      <w:pPr>
        <w:widowControl w:val="0"/>
        <w:autoSpaceDE w:val="0"/>
        <w:autoSpaceDN w:val="0"/>
        <w:adjustRightInd w:val="0"/>
        <w:spacing w:before="1" w:line="280" w:lineRule="exact"/>
        <w:ind w:left="1572" w:right="508"/>
        <w:jc w:val="both"/>
        <w:rPr>
          <w:color w:val="000000"/>
        </w:rPr>
      </w:pPr>
    </w:p>
    <w:p w14:paraId="0EB6B9B5" w14:textId="77777777" w:rsidR="008D150C" w:rsidRDefault="008D150C" w:rsidP="00292A90">
      <w:pPr>
        <w:ind w:left="1440"/>
        <w:rPr>
          <w:rFonts w:ascii="Calibri" w:hAnsi="Calibri" w:cs="Arial"/>
          <w:b/>
        </w:rPr>
      </w:pPr>
    </w:p>
    <w:p w14:paraId="12FF0C35" w14:textId="77777777" w:rsidR="00292A90" w:rsidRDefault="00292A90" w:rsidP="0037318E">
      <w:pPr>
        <w:ind w:left="720" w:firstLine="720"/>
        <w:rPr>
          <w:rFonts w:ascii="Calibri" w:hAnsi="Calibri" w:cs="Arial"/>
          <w:b/>
        </w:rPr>
      </w:pPr>
      <w:r>
        <w:rPr>
          <w:rFonts w:ascii="Calibri" w:hAnsi="Calibri" w:cs="Arial"/>
          <w:b/>
        </w:rPr>
        <w:t>VIII c. ANM/Counselor in IDU TI</w:t>
      </w:r>
    </w:p>
    <w:p w14:paraId="5D83F5C0" w14:textId="77777777" w:rsidR="008D150C" w:rsidRDefault="00D57638" w:rsidP="008D150C">
      <w:pPr>
        <w:ind w:left="1440"/>
        <w:rPr>
          <w:rFonts w:ascii="Calibri" w:hAnsi="Calibri" w:cs="Arial"/>
          <w:b/>
        </w:rPr>
      </w:pPr>
      <w:r>
        <w:rPr>
          <w:rFonts w:ascii="Calibri" w:hAnsi="Calibri" w:cs="Arial"/>
          <w:b/>
        </w:rPr>
        <w:t>Not applicable</w:t>
      </w:r>
    </w:p>
    <w:p w14:paraId="2A77BA8E" w14:textId="77777777" w:rsidR="00D57638" w:rsidRDefault="00D57638" w:rsidP="008D150C">
      <w:pPr>
        <w:ind w:left="1440"/>
        <w:rPr>
          <w:rFonts w:ascii="Calibri" w:hAnsi="Calibri" w:cs="Arial"/>
          <w:b/>
        </w:rPr>
      </w:pPr>
    </w:p>
    <w:p w14:paraId="4E3C95AE" w14:textId="2CEEC732" w:rsidR="00292A90" w:rsidRDefault="00292A90" w:rsidP="00156E1D">
      <w:pPr>
        <w:rPr>
          <w:rFonts w:ascii="Calibri" w:hAnsi="Calibri" w:cs="Arial"/>
          <w:b/>
        </w:rPr>
      </w:pPr>
      <w:r>
        <w:rPr>
          <w:rFonts w:ascii="Calibri" w:hAnsi="Calibri" w:cs="Arial"/>
          <w:b/>
        </w:rPr>
        <w:t>VIII d.</w:t>
      </w:r>
      <w:r w:rsidRPr="00292A90">
        <w:rPr>
          <w:rFonts w:ascii="Calibri" w:hAnsi="Calibri" w:cs="Arial"/>
          <w:b/>
        </w:rPr>
        <w:t xml:space="preserve"> </w:t>
      </w:r>
      <w:r>
        <w:rPr>
          <w:rFonts w:ascii="Calibri" w:hAnsi="Calibri" w:cs="Arial"/>
          <w:b/>
        </w:rPr>
        <w:t>ORW</w:t>
      </w:r>
      <w:r w:rsidR="0037318E">
        <w:rPr>
          <w:rFonts w:ascii="Calibri" w:hAnsi="Calibri" w:cs="Arial"/>
          <w:b/>
        </w:rPr>
        <w:t xml:space="preserve">- </w:t>
      </w:r>
      <w:r w:rsidR="0037318E" w:rsidRPr="0037318E">
        <w:rPr>
          <w:rFonts w:ascii="Calibri" w:hAnsi="Calibri" w:cs="Arial"/>
          <w:bCs/>
        </w:rPr>
        <w:t>TI has 2 sanctioned position and both the ORWs are in place. One PE is promoted as ORW recently due to a vacant position</w:t>
      </w:r>
      <w:r w:rsidR="0037318E">
        <w:rPr>
          <w:rFonts w:ascii="Calibri" w:hAnsi="Calibri" w:cs="Arial"/>
          <w:bCs/>
        </w:rPr>
        <w:t xml:space="preserve">. </w:t>
      </w:r>
      <w:r w:rsidR="0037318E" w:rsidRPr="0037318E">
        <w:rPr>
          <w:rFonts w:ascii="Calibri" w:hAnsi="Calibri" w:cs="Arial"/>
          <w:b/>
        </w:rPr>
        <w:t>One more ORW is needed considering the tough conditions and stretch of the field in the hills.</w:t>
      </w:r>
    </w:p>
    <w:p w14:paraId="0547019E" w14:textId="77777777" w:rsidR="00D57638" w:rsidRDefault="00D57638" w:rsidP="008D150C">
      <w:pPr>
        <w:ind w:left="1440"/>
        <w:jc w:val="both"/>
        <w:rPr>
          <w:color w:val="000000"/>
          <w:spacing w:val="-3"/>
        </w:rPr>
      </w:pPr>
    </w:p>
    <w:p w14:paraId="1015AFDE" w14:textId="77777777" w:rsidR="008D150C" w:rsidRDefault="008D150C" w:rsidP="00292A90">
      <w:pPr>
        <w:ind w:left="1440"/>
        <w:rPr>
          <w:rFonts w:ascii="Calibri" w:hAnsi="Calibri" w:cs="Arial"/>
          <w:b/>
        </w:rPr>
      </w:pPr>
    </w:p>
    <w:p w14:paraId="2B08843B" w14:textId="23250FBB" w:rsidR="00292A90" w:rsidRDefault="00292A90" w:rsidP="00156E1D">
      <w:pPr>
        <w:rPr>
          <w:rFonts w:ascii="Calibri" w:hAnsi="Calibri" w:cs="Arial"/>
          <w:b/>
        </w:rPr>
      </w:pPr>
      <w:r>
        <w:rPr>
          <w:rFonts w:ascii="Calibri" w:hAnsi="Calibri" w:cs="Arial"/>
          <w:b/>
        </w:rPr>
        <w:t>VIII e. Peer Educators</w:t>
      </w:r>
      <w:r w:rsidR="0037318E">
        <w:rPr>
          <w:rFonts w:ascii="Calibri" w:hAnsi="Calibri" w:cs="Arial"/>
          <w:b/>
        </w:rPr>
        <w:t xml:space="preserve"> – </w:t>
      </w:r>
      <w:r w:rsidR="0037318E" w:rsidRPr="0037318E">
        <w:rPr>
          <w:rFonts w:ascii="Calibri" w:hAnsi="Calibri" w:cs="Arial"/>
          <w:bCs/>
        </w:rPr>
        <w:t>4 sanctioned position in TI and it is filled as per the norms, they are from community. One new PE joined recently and was oriented by the TI team about the program.</w:t>
      </w:r>
      <w:r w:rsidR="0037318E">
        <w:rPr>
          <w:rFonts w:ascii="Calibri" w:hAnsi="Calibri" w:cs="Arial"/>
          <w:bCs/>
        </w:rPr>
        <w:t xml:space="preserve"> </w:t>
      </w:r>
      <w:r w:rsidR="0037318E" w:rsidRPr="0037318E">
        <w:rPr>
          <w:rFonts w:ascii="Calibri" w:hAnsi="Calibri" w:cs="Arial"/>
          <w:b/>
        </w:rPr>
        <w:t>2 more Pes are required for the TI as the conditions are tough in this area.</w:t>
      </w:r>
    </w:p>
    <w:p w14:paraId="00C5A833" w14:textId="77777777" w:rsidR="008F6811" w:rsidRDefault="008F6811" w:rsidP="00292A90">
      <w:pPr>
        <w:ind w:left="1440"/>
        <w:rPr>
          <w:spacing w:val="-2"/>
        </w:rPr>
      </w:pPr>
      <w:r>
        <w:rPr>
          <w:spacing w:val="-2"/>
        </w:rPr>
        <w:t xml:space="preserve">.  </w:t>
      </w:r>
    </w:p>
    <w:p w14:paraId="39D25B0F" w14:textId="77777777" w:rsidR="008F6811" w:rsidRDefault="008F6811" w:rsidP="00292A90">
      <w:pPr>
        <w:ind w:left="1440"/>
        <w:rPr>
          <w:spacing w:val="-2"/>
        </w:rPr>
      </w:pPr>
    </w:p>
    <w:p w14:paraId="55FC2092" w14:textId="77777777" w:rsidR="00292A90" w:rsidRDefault="00292A90" w:rsidP="00292A90">
      <w:pPr>
        <w:ind w:left="1440"/>
        <w:rPr>
          <w:rFonts w:ascii="Calibri" w:hAnsi="Calibri" w:cs="Arial"/>
          <w:b/>
        </w:rPr>
      </w:pPr>
      <w:r>
        <w:rPr>
          <w:rFonts w:ascii="Calibri" w:hAnsi="Calibri" w:cs="Arial"/>
          <w:b/>
        </w:rPr>
        <w:t>VIII f. Peer Educators in IDU TI</w:t>
      </w:r>
    </w:p>
    <w:p w14:paraId="447A6957" w14:textId="77777777" w:rsidR="00BA07DD" w:rsidRPr="00214CFD" w:rsidRDefault="00BA07DD" w:rsidP="00292A90">
      <w:pPr>
        <w:ind w:left="1440"/>
        <w:rPr>
          <w:b/>
          <w:color w:val="000000"/>
          <w:spacing w:val="-3"/>
        </w:rPr>
      </w:pPr>
    </w:p>
    <w:p w14:paraId="27280274" w14:textId="77777777" w:rsidR="008D150C" w:rsidRDefault="008D150C" w:rsidP="00292A90">
      <w:pPr>
        <w:ind w:left="1440"/>
        <w:rPr>
          <w:rFonts w:ascii="Calibri" w:hAnsi="Calibri" w:cs="Arial"/>
          <w:b/>
        </w:rPr>
      </w:pPr>
    </w:p>
    <w:p w14:paraId="44F2D96F" w14:textId="77777777" w:rsidR="00292A90" w:rsidRDefault="00292A90" w:rsidP="00292A90">
      <w:pPr>
        <w:ind w:left="1440"/>
        <w:rPr>
          <w:rFonts w:ascii="Calibri" w:hAnsi="Calibri" w:cs="Arial"/>
          <w:b/>
        </w:rPr>
      </w:pPr>
      <w:r>
        <w:rPr>
          <w:rFonts w:ascii="Calibri" w:hAnsi="Calibri" w:cs="Arial"/>
          <w:b/>
        </w:rPr>
        <w:t>VIII g.</w:t>
      </w:r>
      <w:r w:rsidRPr="00292A90">
        <w:rPr>
          <w:rFonts w:ascii="Calibri" w:hAnsi="Calibri" w:cs="Arial"/>
          <w:b/>
        </w:rPr>
        <w:t xml:space="preserve"> </w:t>
      </w:r>
      <w:r>
        <w:rPr>
          <w:rFonts w:ascii="Calibri" w:hAnsi="Calibri" w:cs="Arial"/>
          <w:b/>
        </w:rPr>
        <w:t>Peer Educators</w:t>
      </w:r>
      <w:r w:rsidR="00F7110D">
        <w:rPr>
          <w:rFonts w:ascii="Calibri" w:hAnsi="Calibri" w:cs="Arial"/>
          <w:b/>
        </w:rPr>
        <w:t xml:space="preserve"> in Migrant Projects</w:t>
      </w:r>
    </w:p>
    <w:p w14:paraId="338C4121" w14:textId="77777777" w:rsidR="004B051D" w:rsidRPr="00214CFD" w:rsidRDefault="004B051D" w:rsidP="008D150C">
      <w:pPr>
        <w:ind w:left="1440"/>
        <w:jc w:val="both"/>
        <w:rPr>
          <w:b/>
          <w:color w:val="000000"/>
          <w:spacing w:val="-3"/>
        </w:rPr>
      </w:pPr>
    </w:p>
    <w:p w14:paraId="26AB659B" w14:textId="77777777" w:rsidR="00F7110D" w:rsidRDefault="00F7110D" w:rsidP="00292A90">
      <w:pPr>
        <w:ind w:left="1440"/>
        <w:rPr>
          <w:rFonts w:ascii="Calibri" w:hAnsi="Calibri" w:cs="Arial"/>
          <w:b/>
        </w:rPr>
      </w:pPr>
      <w:r>
        <w:rPr>
          <w:rFonts w:ascii="Calibri" w:hAnsi="Calibri" w:cs="Arial"/>
          <w:b/>
        </w:rPr>
        <w:t>VIII h. Peer Educators in Truckers Project</w:t>
      </w:r>
    </w:p>
    <w:p w14:paraId="1865C440" w14:textId="77777777" w:rsidR="008D150C" w:rsidRDefault="008D150C" w:rsidP="00292A90">
      <w:pPr>
        <w:ind w:left="1440"/>
        <w:rPr>
          <w:rFonts w:ascii="Calibri" w:hAnsi="Calibri" w:cs="Arial"/>
          <w:b/>
        </w:rPr>
      </w:pPr>
    </w:p>
    <w:p w14:paraId="13269608" w14:textId="77777777" w:rsidR="00F7110D" w:rsidRDefault="00F7110D" w:rsidP="00292A90">
      <w:pPr>
        <w:ind w:left="1440"/>
        <w:rPr>
          <w:rFonts w:ascii="Calibri" w:hAnsi="Calibri" w:cs="Arial"/>
          <w:b/>
        </w:rPr>
      </w:pPr>
      <w:r>
        <w:rPr>
          <w:rFonts w:ascii="Calibri" w:hAnsi="Calibri" w:cs="Arial"/>
          <w:b/>
        </w:rPr>
        <w:t xml:space="preserve">VIII </w:t>
      </w:r>
      <w:proofErr w:type="spellStart"/>
      <w:r>
        <w:rPr>
          <w:rFonts w:ascii="Calibri" w:hAnsi="Calibri" w:cs="Arial"/>
          <w:b/>
        </w:rPr>
        <w:t>i</w:t>
      </w:r>
      <w:proofErr w:type="spellEnd"/>
      <w:r>
        <w:rPr>
          <w:rFonts w:ascii="Calibri" w:hAnsi="Calibri" w:cs="Arial"/>
          <w:b/>
        </w:rPr>
        <w:t>. M &amp; E Officer</w:t>
      </w:r>
    </w:p>
    <w:p w14:paraId="08BBD875" w14:textId="77777777" w:rsidR="008D59C2" w:rsidRDefault="004B051D" w:rsidP="008D59C2">
      <w:pPr>
        <w:widowControl w:val="0"/>
        <w:autoSpaceDE w:val="0"/>
        <w:autoSpaceDN w:val="0"/>
        <w:adjustRightInd w:val="0"/>
        <w:spacing w:line="280" w:lineRule="exact"/>
        <w:ind w:right="507"/>
        <w:jc w:val="both"/>
        <w:rPr>
          <w:b/>
          <w:color w:val="000000"/>
          <w:spacing w:val="-3"/>
        </w:rPr>
      </w:pPr>
      <w:r w:rsidRPr="00214CFD">
        <w:rPr>
          <w:b/>
          <w:color w:val="000000"/>
          <w:spacing w:val="-3"/>
        </w:rPr>
        <w:t xml:space="preserve">The M&amp;E </w:t>
      </w:r>
      <w:r w:rsidR="00ED2DDE">
        <w:rPr>
          <w:b/>
          <w:color w:val="000000"/>
          <w:spacing w:val="-3"/>
        </w:rPr>
        <w:t xml:space="preserve">– </w:t>
      </w:r>
    </w:p>
    <w:p w14:paraId="75F2744A" w14:textId="6BB48E16" w:rsidR="008D150C" w:rsidRDefault="00ED2DDE" w:rsidP="008D59C2">
      <w:pPr>
        <w:widowControl w:val="0"/>
        <w:autoSpaceDE w:val="0"/>
        <w:autoSpaceDN w:val="0"/>
        <w:adjustRightInd w:val="0"/>
        <w:spacing w:line="280" w:lineRule="exact"/>
        <w:ind w:right="507"/>
        <w:jc w:val="both"/>
        <w:rPr>
          <w:b/>
          <w:color w:val="000000"/>
          <w:spacing w:val="-3"/>
        </w:rPr>
      </w:pPr>
      <w:r>
        <w:rPr>
          <w:b/>
          <w:color w:val="000000"/>
          <w:spacing w:val="-3"/>
        </w:rPr>
        <w:t>M&amp;E position is vacant and advertisement is floated for this position and very soon this position will be filled as ensured by the PD TI.</w:t>
      </w:r>
    </w:p>
    <w:p w14:paraId="3B478EE8" w14:textId="77777777" w:rsidR="008D59C2" w:rsidRPr="00214CFD" w:rsidRDefault="008D59C2" w:rsidP="00ED2DDE">
      <w:pPr>
        <w:widowControl w:val="0"/>
        <w:autoSpaceDE w:val="0"/>
        <w:autoSpaceDN w:val="0"/>
        <w:adjustRightInd w:val="0"/>
        <w:spacing w:line="280" w:lineRule="exact"/>
        <w:ind w:left="720" w:right="507" w:firstLine="720"/>
        <w:jc w:val="both"/>
        <w:rPr>
          <w:color w:val="000000"/>
          <w:spacing w:val="-3"/>
        </w:rPr>
      </w:pPr>
    </w:p>
    <w:p w14:paraId="2DBA070D" w14:textId="525E1AA4" w:rsidR="00292A90" w:rsidRDefault="004B051D" w:rsidP="008D59C2">
      <w:pPr>
        <w:rPr>
          <w:rFonts w:ascii="Calibri" w:hAnsi="Calibri" w:cs="Arial"/>
          <w:b/>
        </w:rPr>
      </w:pPr>
      <w:r w:rsidRPr="001C3487">
        <w:rPr>
          <w:rFonts w:ascii="Calibri" w:hAnsi="Calibri" w:cs="Arial"/>
          <w:b/>
        </w:rPr>
        <w:t xml:space="preserve">IX a. </w:t>
      </w:r>
      <w:r w:rsidR="00292A90" w:rsidRPr="001C3487">
        <w:rPr>
          <w:rFonts w:ascii="Calibri" w:hAnsi="Calibri" w:cs="Arial"/>
          <w:b/>
        </w:rPr>
        <w:t>Outreach activity in Core TI Project</w:t>
      </w:r>
    </w:p>
    <w:p w14:paraId="40AEC123" w14:textId="7A76C647" w:rsidR="001960FA" w:rsidRPr="00F71EF7" w:rsidRDefault="001960FA" w:rsidP="008D59C2">
      <w:pPr>
        <w:rPr>
          <w:rFonts w:ascii="Calibri" w:hAnsi="Calibri" w:cs="Arial"/>
          <w:bCs/>
        </w:rPr>
      </w:pPr>
      <w:r w:rsidRPr="00F71EF7">
        <w:rPr>
          <w:rFonts w:ascii="Calibri" w:hAnsi="Calibri" w:cs="Arial"/>
          <w:bCs/>
        </w:rPr>
        <w:t xml:space="preserve">Outreach planning is </w:t>
      </w:r>
      <w:r>
        <w:rPr>
          <w:rFonts w:ascii="Calibri" w:hAnsi="Calibri" w:cs="Arial"/>
          <w:bCs/>
        </w:rPr>
        <w:t>regular as per the need</w:t>
      </w:r>
      <w:r w:rsidR="005F75F7">
        <w:rPr>
          <w:rFonts w:ascii="Calibri" w:hAnsi="Calibri" w:cs="Arial"/>
          <w:bCs/>
        </w:rPr>
        <w:t xml:space="preserve"> &amp; outreach activity plan is</w:t>
      </w:r>
      <w:r>
        <w:rPr>
          <w:rFonts w:ascii="Calibri" w:hAnsi="Calibri" w:cs="Arial"/>
          <w:bCs/>
        </w:rPr>
        <w:t xml:space="preserve"> prepared </w:t>
      </w:r>
      <w:r w:rsidRPr="00F71EF7">
        <w:rPr>
          <w:rFonts w:ascii="Calibri" w:hAnsi="Calibri" w:cs="Arial"/>
          <w:bCs/>
        </w:rPr>
        <w:t xml:space="preserve">by the </w:t>
      </w:r>
      <w:r w:rsidR="005F75F7">
        <w:rPr>
          <w:rFonts w:ascii="Calibri" w:hAnsi="Calibri" w:cs="Arial"/>
          <w:bCs/>
        </w:rPr>
        <w:t xml:space="preserve">TI </w:t>
      </w:r>
      <w:r w:rsidRPr="00F71EF7">
        <w:rPr>
          <w:rFonts w:ascii="Calibri" w:hAnsi="Calibri" w:cs="Arial"/>
          <w:bCs/>
        </w:rPr>
        <w:t>and it is reflected in day to day activities of TI</w:t>
      </w:r>
      <w:r w:rsidR="005F75F7">
        <w:rPr>
          <w:rFonts w:ascii="Calibri" w:hAnsi="Calibri" w:cs="Arial"/>
          <w:bCs/>
        </w:rPr>
        <w:t xml:space="preserve">. </w:t>
      </w:r>
      <w:r w:rsidRPr="00F71EF7">
        <w:rPr>
          <w:rFonts w:ascii="Calibri" w:hAnsi="Calibri" w:cs="Arial"/>
          <w:bCs/>
        </w:rPr>
        <w:t xml:space="preserve"> </w:t>
      </w:r>
      <w:r w:rsidR="005F75F7">
        <w:rPr>
          <w:rFonts w:ascii="Calibri" w:hAnsi="Calibri" w:cs="Arial"/>
          <w:bCs/>
        </w:rPr>
        <w:t xml:space="preserve">Outreach activities are done according to the plan and it is </w:t>
      </w:r>
      <w:r w:rsidRPr="00F71EF7">
        <w:rPr>
          <w:rFonts w:ascii="Calibri" w:hAnsi="Calibri" w:cs="Arial"/>
          <w:bCs/>
        </w:rPr>
        <w:t>document</w:t>
      </w:r>
      <w:r w:rsidR="005F75F7">
        <w:rPr>
          <w:rFonts w:ascii="Calibri" w:hAnsi="Calibri" w:cs="Arial"/>
          <w:bCs/>
        </w:rPr>
        <w:t>ed</w:t>
      </w:r>
      <w:r w:rsidR="003B6292">
        <w:rPr>
          <w:rFonts w:ascii="Calibri" w:hAnsi="Calibri" w:cs="Arial"/>
          <w:bCs/>
        </w:rPr>
        <w:t xml:space="preserve">, the documents </w:t>
      </w:r>
      <w:r w:rsidRPr="00F71EF7">
        <w:rPr>
          <w:rFonts w:ascii="Calibri" w:hAnsi="Calibri" w:cs="Arial"/>
          <w:bCs/>
        </w:rPr>
        <w:t xml:space="preserve">were available at TI. The outreach </w:t>
      </w:r>
      <w:r w:rsidR="003B6292">
        <w:rPr>
          <w:rFonts w:ascii="Calibri" w:hAnsi="Calibri" w:cs="Arial"/>
          <w:bCs/>
        </w:rPr>
        <w:t xml:space="preserve">activity </w:t>
      </w:r>
      <w:r w:rsidRPr="00F71EF7">
        <w:rPr>
          <w:rFonts w:ascii="Calibri" w:hAnsi="Calibri" w:cs="Arial"/>
          <w:bCs/>
        </w:rPr>
        <w:t xml:space="preserve">plan also </w:t>
      </w:r>
      <w:r w:rsidR="003B6292" w:rsidRPr="00F71EF7">
        <w:rPr>
          <w:rFonts w:ascii="Calibri" w:hAnsi="Calibri" w:cs="Arial"/>
          <w:bCs/>
        </w:rPr>
        <w:t>reflects</w:t>
      </w:r>
      <w:r w:rsidRPr="00F71EF7">
        <w:rPr>
          <w:rFonts w:ascii="Calibri" w:hAnsi="Calibri" w:cs="Arial"/>
          <w:bCs/>
        </w:rPr>
        <w:t xml:space="preserve"> in the service delivery and other support services.</w:t>
      </w:r>
      <w:r w:rsidR="003B6292">
        <w:rPr>
          <w:rFonts w:ascii="Calibri" w:hAnsi="Calibri" w:cs="Arial"/>
          <w:bCs/>
        </w:rPr>
        <w:t xml:space="preserve"> </w:t>
      </w:r>
      <w:r w:rsidRPr="00F71EF7">
        <w:rPr>
          <w:rFonts w:ascii="Calibri" w:hAnsi="Calibri" w:cs="Arial"/>
          <w:bCs/>
        </w:rPr>
        <w:t xml:space="preserve"> </w:t>
      </w:r>
    </w:p>
    <w:p w14:paraId="54AD4248" w14:textId="77777777" w:rsidR="004B051D" w:rsidRDefault="004B051D" w:rsidP="004B051D">
      <w:pPr>
        <w:ind w:left="1800"/>
        <w:rPr>
          <w:rFonts w:ascii="Calibri" w:hAnsi="Calibri" w:cs="Arial"/>
          <w:b/>
          <w:sz w:val="28"/>
          <w:szCs w:val="28"/>
        </w:rPr>
      </w:pPr>
    </w:p>
    <w:p w14:paraId="15D4A5B7" w14:textId="77777777" w:rsidR="001C3487" w:rsidRPr="001C3487" w:rsidRDefault="001C3487" w:rsidP="001C3487">
      <w:pPr>
        <w:widowControl w:val="0"/>
        <w:autoSpaceDE w:val="0"/>
        <w:autoSpaceDN w:val="0"/>
        <w:adjustRightInd w:val="0"/>
        <w:spacing w:before="265" w:line="276" w:lineRule="exact"/>
        <w:ind w:left="1584"/>
        <w:rPr>
          <w:rFonts w:ascii="Calibri" w:hAnsi="Calibri" w:cs="Arial"/>
          <w:b/>
        </w:rPr>
      </w:pPr>
      <w:r w:rsidRPr="001C3487">
        <w:rPr>
          <w:rFonts w:ascii="Calibri" w:hAnsi="Calibri" w:cs="Arial"/>
          <w:b/>
        </w:rPr>
        <w:t xml:space="preserve">IX b. Outreach activity in Truckers and Migrant Project Interact with all PEs and ORWs to understand whether the number of outreach sessions </w:t>
      </w:r>
      <w:proofErr w:type="gramStart"/>
      <w:r w:rsidRPr="001C3487">
        <w:rPr>
          <w:rFonts w:ascii="Calibri" w:hAnsi="Calibri" w:cs="Arial"/>
          <w:b/>
        </w:rPr>
        <w:t>conducted  by</w:t>
      </w:r>
      <w:proofErr w:type="gramEnd"/>
      <w:r w:rsidRPr="001C3487">
        <w:rPr>
          <w:rFonts w:ascii="Calibri" w:hAnsi="Calibri" w:cs="Arial"/>
          <w:b/>
        </w:rPr>
        <w:t xml:space="preserve"> the team is reflecting in service uptake that is whether enough clinic footfalls, Counseling is happening. Whether the stake holders are aware of the outreach sessions. Whether the timings of the outreach sessions are convenient / appropriate for the truckers/migrants when they can be approached etc. </w:t>
      </w:r>
    </w:p>
    <w:p w14:paraId="5FA4CE77" w14:textId="77777777" w:rsidR="001C3487" w:rsidRDefault="001C3487" w:rsidP="001C3487">
      <w:pPr>
        <w:ind w:left="1440"/>
        <w:rPr>
          <w:rFonts w:ascii="Calibri" w:hAnsi="Calibri" w:cs="Arial"/>
          <w:b/>
        </w:rPr>
      </w:pPr>
    </w:p>
    <w:p w14:paraId="50918BE3" w14:textId="21C4BD2F" w:rsidR="00292A90" w:rsidRDefault="001C3487" w:rsidP="00156E1D">
      <w:pPr>
        <w:rPr>
          <w:rFonts w:ascii="Calibri" w:hAnsi="Calibri" w:cs="Arial"/>
          <w:b/>
        </w:rPr>
      </w:pPr>
      <w:r>
        <w:rPr>
          <w:rFonts w:ascii="Calibri" w:hAnsi="Calibri" w:cs="Arial"/>
          <w:b/>
        </w:rPr>
        <w:t xml:space="preserve">X. </w:t>
      </w:r>
      <w:r w:rsidR="00292A90" w:rsidRPr="001C3487">
        <w:rPr>
          <w:rFonts w:ascii="Calibri" w:hAnsi="Calibri" w:cs="Arial"/>
          <w:b/>
        </w:rPr>
        <w:t>Services</w:t>
      </w:r>
      <w:r w:rsidR="00F50765">
        <w:rPr>
          <w:rFonts w:ascii="Calibri" w:hAnsi="Calibri" w:cs="Arial"/>
          <w:b/>
        </w:rPr>
        <w:t xml:space="preserve">- </w:t>
      </w:r>
    </w:p>
    <w:p w14:paraId="67A1C2B8" w14:textId="13004DBA" w:rsidR="00F50765" w:rsidRPr="00F50765" w:rsidRDefault="00F50765" w:rsidP="00156E1D">
      <w:pPr>
        <w:rPr>
          <w:rFonts w:ascii="Calibri" w:hAnsi="Calibri" w:cs="Arial"/>
          <w:bCs/>
        </w:rPr>
      </w:pPr>
      <w:r w:rsidRPr="00F50765">
        <w:rPr>
          <w:rFonts w:ascii="Calibri" w:hAnsi="Calibri" w:cs="Arial"/>
          <w:bCs/>
        </w:rPr>
        <w:t>Regular services are provided to the community and community accepted that they are regularly provided with the services.</w:t>
      </w:r>
    </w:p>
    <w:p w14:paraId="5CC9F60E" w14:textId="77777777" w:rsidR="00F7110D" w:rsidRPr="00F7110D" w:rsidRDefault="00F7110D" w:rsidP="00F7110D">
      <w:pPr>
        <w:rPr>
          <w:rFonts w:ascii="Calibri" w:hAnsi="Calibri" w:cs="Arial"/>
          <w:b/>
          <w:sz w:val="28"/>
          <w:szCs w:val="28"/>
        </w:rPr>
      </w:pPr>
    </w:p>
    <w:p w14:paraId="4AF16767" w14:textId="7A09D1AC" w:rsidR="00E30335" w:rsidRDefault="0033600A" w:rsidP="00156E1D">
      <w:pPr>
        <w:widowControl w:val="0"/>
        <w:autoSpaceDE w:val="0"/>
        <w:autoSpaceDN w:val="0"/>
        <w:adjustRightInd w:val="0"/>
        <w:spacing w:before="1" w:line="280" w:lineRule="exact"/>
        <w:ind w:right="800"/>
        <w:jc w:val="both"/>
        <w:rPr>
          <w:spacing w:val="-3"/>
        </w:rPr>
      </w:pPr>
      <w:r>
        <w:rPr>
          <w:rFonts w:ascii="Calibri" w:hAnsi="Calibri" w:cs="Arial"/>
          <w:b/>
          <w:sz w:val="28"/>
          <w:szCs w:val="28"/>
        </w:rPr>
        <w:t xml:space="preserve">XI. </w:t>
      </w:r>
      <w:r w:rsidR="00292A90" w:rsidRPr="00F7110D">
        <w:rPr>
          <w:rFonts w:ascii="Calibri" w:hAnsi="Calibri" w:cs="Arial"/>
          <w:b/>
          <w:sz w:val="28"/>
          <w:szCs w:val="28"/>
        </w:rPr>
        <w:t>Community involvement</w:t>
      </w:r>
      <w:r>
        <w:rPr>
          <w:rFonts w:ascii="Calibri" w:hAnsi="Calibri" w:cs="Arial"/>
          <w:b/>
          <w:sz w:val="28"/>
          <w:szCs w:val="28"/>
        </w:rPr>
        <w:t>:</w:t>
      </w:r>
      <w:r w:rsidRPr="0033600A">
        <w:rPr>
          <w:spacing w:val="-3"/>
        </w:rPr>
        <w:t xml:space="preserve"> </w:t>
      </w:r>
      <w:r w:rsidR="00F50765">
        <w:rPr>
          <w:spacing w:val="-3"/>
        </w:rPr>
        <w:t>Community involvement in project is visible and seen during visit and meeting with the community.</w:t>
      </w:r>
    </w:p>
    <w:p w14:paraId="09E77F16" w14:textId="6D6A0DD6" w:rsidR="007754CB" w:rsidRDefault="007754CB" w:rsidP="006F6A5E">
      <w:pPr>
        <w:widowControl w:val="0"/>
        <w:autoSpaceDE w:val="0"/>
        <w:autoSpaceDN w:val="0"/>
        <w:adjustRightInd w:val="0"/>
        <w:spacing w:before="1" w:line="280" w:lineRule="exact"/>
        <w:ind w:right="800"/>
        <w:jc w:val="both"/>
        <w:rPr>
          <w:spacing w:val="-3"/>
        </w:rPr>
      </w:pPr>
      <w:bookmarkStart w:id="0" w:name="_GoBack"/>
      <w:bookmarkEnd w:id="0"/>
    </w:p>
    <w:p w14:paraId="77831DE2" w14:textId="5426EFD4" w:rsidR="00E30335" w:rsidRDefault="0033600A" w:rsidP="00156E1D">
      <w:pPr>
        <w:widowControl w:val="0"/>
        <w:autoSpaceDE w:val="0"/>
        <w:autoSpaceDN w:val="0"/>
        <w:adjustRightInd w:val="0"/>
        <w:spacing w:line="280" w:lineRule="exact"/>
        <w:ind w:right="530"/>
        <w:jc w:val="both"/>
        <w:rPr>
          <w:color w:val="FF0000"/>
          <w:spacing w:val="-2"/>
        </w:rPr>
      </w:pPr>
      <w:r>
        <w:rPr>
          <w:rFonts w:ascii="Calibri" w:hAnsi="Calibri" w:cs="Arial"/>
          <w:b/>
          <w:sz w:val="28"/>
          <w:szCs w:val="28"/>
        </w:rPr>
        <w:t xml:space="preserve">XII. </w:t>
      </w:r>
      <w:r w:rsidR="00292A90" w:rsidRPr="00F7110D">
        <w:rPr>
          <w:rFonts w:ascii="Calibri" w:hAnsi="Calibri" w:cs="Arial"/>
          <w:b/>
          <w:sz w:val="28"/>
          <w:szCs w:val="28"/>
        </w:rPr>
        <w:t>Commodities</w:t>
      </w:r>
      <w:r w:rsidR="001C3487" w:rsidRPr="0033600A">
        <w:rPr>
          <w:rFonts w:ascii="Calibri" w:hAnsi="Calibri" w:cs="Arial"/>
          <w:b/>
          <w:sz w:val="28"/>
          <w:szCs w:val="28"/>
        </w:rPr>
        <w:t>:</w:t>
      </w:r>
      <w:r w:rsidRPr="0033600A">
        <w:rPr>
          <w:color w:val="FF0000"/>
          <w:spacing w:val="-2"/>
        </w:rPr>
        <w:t xml:space="preserve"> </w:t>
      </w:r>
    </w:p>
    <w:p w14:paraId="74CB76CC" w14:textId="78760CF8" w:rsidR="00F76378" w:rsidRPr="00F76378" w:rsidRDefault="00156E1D" w:rsidP="00156E1D">
      <w:pPr>
        <w:widowControl w:val="0"/>
        <w:autoSpaceDE w:val="0"/>
        <w:autoSpaceDN w:val="0"/>
        <w:adjustRightInd w:val="0"/>
        <w:spacing w:line="280" w:lineRule="exact"/>
        <w:ind w:right="530"/>
        <w:rPr>
          <w:color w:val="000000" w:themeColor="text1"/>
          <w:spacing w:val="-2"/>
        </w:rPr>
      </w:pPr>
      <w:r>
        <w:rPr>
          <w:color w:val="000000" w:themeColor="text1"/>
          <w:spacing w:val="-2"/>
        </w:rPr>
        <w:t>R</w:t>
      </w:r>
      <w:r w:rsidR="00F76378">
        <w:rPr>
          <w:color w:val="000000" w:themeColor="text1"/>
          <w:spacing w:val="-2"/>
        </w:rPr>
        <w:t xml:space="preserve">egular supply of commodity is ensured by the TI but there </w:t>
      </w:r>
      <w:proofErr w:type="gramStart"/>
      <w:r w:rsidR="00F76378">
        <w:rPr>
          <w:color w:val="000000" w:themeColor="text1"/>
          <w:spacing w:val="-2"/>
        </w:rPr>
        <w:t>were</w:t>
      </w:r>
      <w:proofErr w:type="gramEnd"/>
      <w:r w:rsidR="00F76378">
        <w:rPr>
          <w:color w:val="000000" w:themeColor="text1"/>
          <w:spacing w:val="-2"/>
        </w:rPr>
        <w:t xml:space="preserve"> shortage of condoms, kits were reported during the evaluation period.</w:t>
      </w:r>
    </w:p>
    <w:p w14:paraId="3296B944" w14:textId="3CCB6896" w:rsidR="00E30335" w:rsidRPr="0033600A" w:rsidRDefault="00E30335" w:rsidP="00A94D83">
      <w:pPr>
        <w:widowControl w:val="0"/>
        <w:autoSpaceDE w:val="0"/>
        <w:autoSpaceDN w:val="0"/>
        <w:adjustRightInd w:val="0"/>
        <w:spacing w:line="280" w:lineRule="exact"/>
        <w:ind w:right="530"/>
        <w:jc w:val="both"/>
        <w:rPr>
          <w:spacing w:val="-3"/>
        </w:rPr>
      </w:pPr>
    </w:p>
    <w:p w14:paraId="5B4E44F0" w14:textId="77777777" w:rsidR="00F7110D" w:rsidRPr="00F7110D" w:rsidRDefault="00F7110D" w:rsidP="00F7110D">
      <w:pPr>
        <w:rPr>
          <w:rFonts w:ascii="Calibri" w:hAnsi="Calibri" w:cs="Arial"/>
          <w:b/>
          <w:sz w:val="28"/>
          <w:szCs w:val="28"/>
        </w:rPr>
      </w:pPr>
    </w:p>
    <w:p w14:paraId="64B77FDB" w14:textId="4036B329" w:rsidR="00292A90" w:rsidRDefault="0033600A" w:rsidP="00156E1D">
      <w:pPr>
        <w:rPr>
          <w:rFonts w:ascii="Calibri" w:hAnsi="Calibri" w:cs="Arial"/>
          <w:b/>
          <w:sz w:val="28"/>
          <w:szCs w:val="28"/>
        </w:rPr>
      </w:pPr>
      <w:r>
        <w:rPr>
          <w:rFonts w:ascii="Calibri" w:hAnsi="Calibri" w:cs="Arial"/>
          <w:b/>
          <w:sz w:val="28"/>
          <w:szCs w:val="28"/>
        </w:rPr>
        <w:t xml:space="preserve">XIII. </w:t>
      </w:r>
      <w:r w:rsidR="00156E1D">
        <w:rPr>
          <w:rFonts w:ascii="Calibri" w:hAnsi="Calibri" w:cs="Arial"/>
          <w:b/>
          <w:sz w:val="28"/>
          <w:szCs w:val="28"/>
        </w:rPr>
        <w:t>En</w:t>
      </w:r>
      <w:r w:rsidR="00292A90" w:rsidRPr="00F7110D">
        <w:rPr>
          <w:rFonts w:ascii="Calibri" w:hAnsi="Calibri" w:cs="Arial"/>
          <w:b/>
          <w:sz w:val="28"/>
          <w:szCs w:val="28"/>
        </w:rPr>
        <w:t>abling environment</w:t>
      </w:r>
      <w:r w:rsidR="001C3487">
        <w:rPr>
          <w:rFonts w:ascii="Calibri" w:hAnsi="Calibri" w:cs="Arial"/>
          <w:b/>
          <w:sz w:val="28"/>
          <w:szCs w:val="28"/>
        </w:rPr>
        <w:t>:</w:t>
      </w:r>
    </w:p>
    <w:p w14:paraId="6736557B" w14:textId="77777777" w:rsidR="00E6198F" w:rsidRPr="002467FF" w:rsidRDefault="003A6A80" w:rsidP="00156E1D">
      <w:pPr>
        <w:rPr>
          <w:rFonts w:ascii="Calibri" w:hAnsi="Calibri" w:cs="Arial"/>
          <w:bCs/>
        </w:rPr>
      </w:pPr>
      <w:r w:rsidRPr="002467FF">
        <w:rPr>
          <w:rFonts w:ascii="Calibri" w:hAnsi="Calibri" w:cs="Arial"/>
          <w:bCs/>
        </w:rPr>
        <w:t xml:space="preserve">Women of community are motivated to collectivize themselves </w:t>
      </w:r>
      <w:r w:rsidR="00725F85" w:rsidRPr="002467FF">
        <w:rPr>
          <w:rFonts w:ascii="Calibri" w:hAnsi="Calibri" w:cs="Arial"/>
          <w:bCs/>
        </w:rPr>
        <w:t xml:space="preserve">through SHGs and individually skill development is also done which is not noted or recorded. </w:t>
      </w:r>
    </w:p>
    <w:p w14:paraId="654B07AD" w14:textId="63BDD9AF" w:rsidR="003A6A80" w:rsidRPr="003A6A80" w:rsidRDefault="00725F85" w:rsidP="00156E1D">
      <w:pPr>
        <w:rPr>
          <w:rFonts w:ascii="Calibri" w:hAnsi="Calibri" w:cs="Arial"/>
          <w:bCs/>
          <w:sz w:val="28"/>
          <w:szCs w:val="28"/>
        </w:rPr>
      </w:pPr>
      <w:r w:rsidRPr="002467FF">
        <w:rPr>
          <w:rFonts w:ascii="Calibri" w:hAnsi="Calibri" w:cs="Arial"/>
          <w:bCs/>
        </w:rPr>
        <w:t>Financial literacy, legal literacy, digital literacy and enabling for human rights was focused by the TI which helped lot of community members</w:t>
      </w:r>
      <w:r w:rsidR="00E6198F" w:rsidRPr="002467FF">
        <w:rPr>
          <w:rFonts w:ascii="Calibri" w:hAnsi="Calibri" w:cs="Arial"/>
          <w:bCs/>
        </w:rPr>
        <w:t xml:space="preserve"> </w:t>
      </w:r>
      <w:r w:rsidRPr="002467FF">
        <w:rPr>
          <w:rFonts w:ascii="Calibri" w:hAnsi="Calibri" w:cs="Arial"/>
          <w:bCs/>
        </w:rPr>
        <w:t>&amp; their family.</w:t>
      </w:r>
    </w:p>
    <w:p w14:paraId="50327DE5" w14:textId="77777777" w:rsidR="00A94D83" w:rsidRDefault="00A94D83" w:rsidP="001C3487">
      <w:pPr>
        <w:ind w:left="720"/>
        <w:rPr>
          <w:rFonts w:ascii="Calibri" w:hAnsi="Calibri" w:cs="Arial"/>
          <w:b/>
          <w:sz w:val="28"/>
          <w:szCs w:val="28"/>
        </w:rPr>
      </w:pPr>
    </w:p>
    <w:p w14:paraId="6EB0D823" w14:textId="1C8C5F58" w:rsidR="00292A90" w:rsidRDefault="0033600A" w:rsidP="0020604A">
      <w:pPr>
        <w:rPr>
          <w:rFonts w:ascii="Calibri" w:hAnsi="Calibri" w:cs="Arial"/>
          <w:b/>
          <w:sz w:val="28"/>
          <w:szCs w:val="28"/>
        </w:rPr>
      </w:pPr>
      <w:r>
        <w:rPr>
          <w:rFonts w:ascii="Calibri" w:hAnsi="Calibri" w:cs="Arial"/>
          <w:b/>
          <w:sz w:val="28"/>
          <w:szCs w:val="28"/>
        </w:rPr>
        <w:t xml:space="preserve">XIV. </w:t>
      </w:r>
      <w:r w:rsidR="00292A90" w:rsidRPr="00F7110D">
        <w:rPr>
          <w:rFonts w:ascii="Calibri" w:hAnsi="Calibri" w:cs="Arial"/>
          <w:b/>
          <w:sz w:val="28"/>
          <w:szCs w:val="28"/>
        </w:rPr>
        <w:t>Social protection schem</w:t>
      </w:r>
      <w:r w:rsidR="00F7110D">
        <w:rPr>
          <w:rFonts w:ascii="Calibri" w:hAnsi="Calibri" w:cs="Arial"/>
          <w:b/>
          <w:sz w:val="28"/>
          <w:szCs w:val="28"/>
        </w:rPr>
        <w:t>e</w:t>
      </w:r>
      <w:r w:rsidR="00292A90" w:rsidRPr="00F7110D">
        <w:rPr>
          <w:rFonts w:ascii="Calibri" w:hAnsi="Calibri" w:cs="Arial"/>
          <w:b/>
          <w:sz w:val="28"/>
          <w:szCs w:val="28"/>
        </w:rPr>
        <w:t>s/innovation at project level HRG availed welfare schemes, social entitlements, etc.</w:t>
      </w:r>
    </w:p>
    <w:p w14:paraId="25F2DEF5" w14:textId="13F38FD3" w:rsidR="001211D9" w:rsidRDefault="00045384" w:rsidP="0020604A">
      <w:pPr>
        <w:widowControl w:val="0"/>
        <w:tabs>
          <w:tab w:val="left" w:pos="810"/>
        </w:tabs>
        <w:autoSpaceDE w:val="0"/>
        <w:autoSpaceDN w:val="0"/>
        <w:adjustRightInd w:val="0"/>
        <w:spacing w:before="18" w:line="260" w:lineRule="exact"/>
        <w:ind w:right="918"/>
        <w:jc w:val="both"/>
        <w:rPr>
          <w:rFonts w:ascii="Calibri" w:hAnsi="Calibri" w:cs="Calibri"/>
          <w:color w:val="000000"/>
          <w:spacing w:val="-5"/>
        </w:rPr>
      </w:pPr>
      <w:r>
        <w:rPr>
          <w:rFonts w:ascii="Calibri" w:hAnsi="Calibri" w:cs="Calibri"/>
          <w:color w:val="000000"/>
          <w:spacing w:val="-5"/>
        </w:rPr>
        <w:t>The project had</w:t>
      </w:r>
      <w:r w:rsidR="001211D9" w:rsidRPr="00AD684D">
        <w:rPr>
          <w:rFonts w:ascii="Calibri" w:hAnsi="Calibri" w:cs="Calibri"/>
          <w:color w:val="000000"/>
          <w:spacing w:val="-5"/>
        </w:rPr>
        <w:t xml:space="preserve"> provide</w:t>
      </w:r>
      <w:r>
        <w:rPr>
          <w:rFonts w:ascii="Calibri" w:hAnsi="Calibri" w:cs="Calibri"/>
          <w:color w:val="000000"/>
          <w:spacing w:val="-5"/>
        </w:rPr>
        <w:t>d</w:t>
      </w:r>
      <w:r w:rsidR="001211D9" w:rsidRPr="00AD684D">
        <w:rPr>
          <w:rFonts w:ascii="Calibri" w:hAnsi="Calibri" w:cs="Calibri"/>
          <w:color w:val="000000"/>
          <w:spacing w:val="-5"/>
        </w:rPr>
        <w:t xml:space="preserve"> </w:t>
      </w:r>
      <w:r>
        <w:rPr>
          <w:rFonts w:ascii="Calibri" w:hAnsi="Calibri" w:cs="Calibri"/>
          <w:color w:val="000000"/>
          <w:spacing w:val="-5"/>
        </w:rPr>
        <w:t xml:space="preserve">support to the community in availing </w:t>
      </w:r>
      <w:r w:rsidR="001211D9" w:rsidRPr="00AD684D">
        <w:rPr>
          <w:rFonts w:ascii="Calibri" w:hAnsi="Calibri" w:cs="Calibri"/>
          <w:color w:val="000000"/>
          <w:spacing w:val="-5"/>
        </w:rPr>
        <w:t>various social protection schemes/ welfa</w:t>
      </w:r>
      <w:r>
        <w:rPr>
          <w:rFonts w:ascii="Calibri" w:hAnsi="Calibri" w:cs="Calibri"/>
          <w:color w:val="000000"/>
          <w:spacing w:val="-5"/>
        </w:rPr>
        <w:t xml:space="preserve">re schemes/social entitlements. </w:t>
      </w:r>
    </w:p>
    <w:p w14:paraId="7CEADCE1" w14:textId="75B507D4" w:rsidR="001211D9" w:rsidRDefault="001211D9" w:rsidP="001211D9">
      <w:pPr>
        <w:widowControl w:val="0"/>
        <w:tabs>
          <w:tab w:val="left" w:pos="810"/>
        </w:tabs>
        <w:autoSpaceDE w:val="0"/>
        <w:autoSpaceDN w:val="0"/>
        <w:adjustRightInd w:val="0"/>
        <w:spacing w:before="18" w:line="260" w:lineRule="exact"/>
        <w:ind w:left="450" w:right="918"/>
        <w:jc w:val="both"/>
        <w:rPr>
          <w:rFonts w:ascii="Calibri" w:hAnsi="Calibri" w:cs="Calibri"/>
          <w:color w:val="000000"/>
          <w:spacing w:val="-5"/>
        </w:rPr>
      </w:pPr>
    </w:p>
    <w:p w14:paraId="3CFA3D56" w14:textId="77777777" w:rsidR="002467FF" w:rsidRDefault="002467FF" w:rsidP="001211D9">
      <w:pPr>
        <w:widowControl w:val="0"/>
        <w:tabs>
          <w:tab w:val="left" w:pos="810"/>
        </w:tabs>
        <w:autoSpaceDE w:val="0"/>
        <w:autoSpaceDN w:val="0"/>
        <w:adjustRightInd w:val="0"/>
        <w:spacing w:before="18" w:line="260" w:lineRule="exact"/>
        <w:ind w:left="450" w:right="918"/>
        <w:jc w:val="both"/>
        <w:rPr>
          <w:rFonts w:ascii="Calibri" w:hAnsi="Calibri" w:cs="Calibri"/>
          <w:color w:val="000000"/>
          <w:spacing w:val="-5"/>
        </w:rPr>
      </w:pP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811"/>
        <w:gridCol w:w="3839"/>
      </w:tblGrid>
      <w:tr w:rsidR="001211D9" w14:paraId="7F8C1D72" w14:textId="77777777" w:rsidTr="001211D9">
        <w:tc>
          <w:tcPr>
            <w:tcW w:w="977" w:type="dxa"/>
            <w:shd w:val="clear" w:color="auto" w:fill="auto"/>
          </w:tcPr>
          <w:p w14:paraId="71602AED" w14:textId="77777777" w:rsidR="001211D9" w:rsidRPr="004351E1" w:rsidRDefault="001211D9" w:rsidP="00AE0A1C">
            <w:pPr>
              <w:rPr>
                <w:rFonts w:cs="Calibri"/>
                <w:bCs/>
                <w:color w:val="000000"/>
                <w:spacing w:val="-3"/>
              </w:rPr>
            </w:pPr>
            <w:r w:rsidRPr="004351E1">
              <w:rPr>
                <w:rFonts w:cs="Calibri"/>
                <w:bCs/>
                <w:color w:val="000000"/>
                <w:spacing w:val="-3"/>
              </w:rPr>
              <w:t>Sr. No.</w:t>
            </w:r>
          </w:p>
        </w:tc>
        <w:tc>
          <w:tcPr>
            <w:tcW w:w="3811" w:type="dxa"/>
            <w:shd w:val="clear" w:color="auto" w:fill="auto"/>
          </w:tcPr>
          <w:p w14:paraId="115BC2B5" w14:textId="77777777" w:rsidR="001211D9" w:rsidRPr="004351E1" w:rsidRDefault="001211D9" w:rsidP="00AE0A1C">
            <w:pPr>
              <w:rPr>
                <w:rFonts w:cs="Calibri"/>
                <w:bCs/>
                <w:color w:val="000000"/>
                <w:spacing w:val="-3"/>
              </w:rPr>
            </w:pPr>
            <w:r w:rsidRPr="004351E1">
              <w:rPr>
                <w:rFonts w:cs="Calibri"/>
                <w:bCs/>
                <w:color w:val="000000"/>
                <w:spacing w:val="-3"/>
              </w:rPr>
              <w:t xml:space="preserve">Scheme Name </w:t>
            </w:r>
          </w:p>
        </w:tc>
        <w:tc>
          <w:tcPr>
            <w:tcW w:w="3839" w:type="dxa"/>
            <w:shd w:val="clear" w:color="auto" w:fill="auto"/>
          </w:tcPr>
          <w:p w14:paraId="08494FEE" w14:textId="561A6875" w:rsidR="001211D9" w:rsidRPr="004351E1" w:rsidRDefault="00840260" w:rsidP="00AE0A1C">
            <w:pPr>
              <w:rPr>
                <w:rFonts w:cs="Calibri"/>
                <w:bCs/>
                <w:color w:val="000000"/>
                <w:spacing w:val="-3"/>
              </w:rPr>
            </w:pPr>
            <w:r>
              <w:rPr>
                <w:rFonts w:cs="Calibri"/>
                <w:bCs/>
                <w:color w:val="000000"/>
                <w:spacing w:val="-3"/>
              </w:rPr>
              <w:t xml:space="preserve">No. Of Beneficiaries </w:t>
            </w:r>
            <w:r w:rsidR="001211D9" w:rsidRPr="004351E1">
              <w:rPr>
                <w:rFonts w:cs="Calibri"/>
                <w:bCs/>
                <w:color w:val="000000"/>
                <w:spacing w:val="-3"/>
              </w:rPr>
              <w:t xml:space="preserve"> </w:t>
            </w:r>
          </w:p>
        </w:tc>
      </w:tr>
      <w:tr w:rsidR="001211D9" w14:paraId="73B19B25" w14:textId="77777777" w:rsidTr="001211D9">
        <w:tc>
          <w:tcPr>
            <w:tcW w:w="977" w:type="dxa"/>
            <w:shd w:val="clear" w:color="auto" w:fill="auto"/>
          </w:tcPr>
          <w:p w14:paraId="3D52A343" w14:textId="77777777" w:rsidR="001211D9" w:rsidRPr="004351E1" w:rsidRDefault="001211D9" w:rsidP="00AE0A1C">
            <w:pPr>
              <w:rPr>
                <w:rFonts w:cs="Calibri"/>
                <w:bCs/>
                <w:color w:val="000000"/>
                <w:spacing w:val="-3"/>
              </w:rPr>
            </w:pPr>
            <w:r w:rsidRPr="004351E1">
              <w:rPr>
                <w:rFonts w:cs="Calibri"/>
                <w:bCs/>
                <w:color w:val="000000"/>
                <w:spacing w:val="-3"/>
              </w:rPr>
              <w:t>1)</w:t>
            </w:r>
          </w:p>
        </w:tc>
        <w:tc>
          <w:tcPr>
            <w:tcW w:w="3811" w:type="dxa"/>
            <w:shd w:val="clear" w:color="auto" w:fill="auto"/>
          </w:tcPr>
          <w:p w14:paraId="264E1D21" w14:textId="77777777" w:rsidR="001211D9" w:rsidRPr="004351E1" w:rsidRDefault="001211D9" w:rsidP="00AE0A1C">
            <w:pPr>
              <w:rPr>
                <w:rFonts w:cs="Calibri"/>
                <w:bCs/>
                <w:color w:val="000000"/>
                <w:spacing w:val="-3"/>
              </w:rPr>
            </w:pPr>
            <w:proofErr w:type="spellStart"/>
            <w:r w:rsidRPr="004351E1">
              <w:rPr>
                <w:rFonts w:cs="Calibri"/>
                <w:bCs/>
                <w:color w:val="000000"/>
                <w:spacing w:val="-3"/>
              </w:rPr>
              <w:t>Aadhar</w:t>
            </w:r>
            <w:proofErr w:type="spellEnd"/>
            <w:r w:rsidRPr="004351E1">
              <w:rPr>
                <w:rFonts w:cs="Calibri"/>
                <w:bCs/>
                <w:color w:val="000000"/>
                <w:spacing w:val="-3"/>
              </w:rPr>
              <w:t xml:space="preserve"> Card </w:t>
            </w:r>
          </w:p>
        </w:tc>
        <w:tc>
          <w:tcPr>
            <w:tcW w:w="3839" w:type="dxa"/>
            <w:shd w:val="clear" w:color="auto" w:fill="auto"/>
          </w:tcPr>
          <w:p w14:paraId="1DC04206" w14:textId="77777777" w:rsidR="001211D9" w:rsidRPr="004351E1" w:rsidRDefault="001211D9" w:rsidP="00AE0A1C">
            <w:pPr>
              <w:rPr>
                <w:rFonts w:cs="Calibri"/>
                <w:bCs/>
                <w:color w:val="000000"/>
                <w:spacing w:val="-3"/>
              </w:rPr>
            </w:pPr>
            <w:r>
              <w:rPr>
                <w:rFonts w:cs="Calibri"/>
                <w:bCs/>
                <w:color w:val="000000"/>
                <w:spacing w:val="-3"/>
              </w:rPr>
              <w:t>25</w:t>
            </w:r>
            <w:r w:rsidRPr="004351E1">
              <w:rPr>
                <w:rFonts w:cs="Calibri"/>
                <w:bCs/>
                <w:color w:val="000000"/>
                <w:spacing w:val="-3"/>
              </w:rPr>
              <w:t>0</w:t>
            </w:r>
          </w:p>
        </w:tc>
      </w:tr>
      <w:tr w:rsidR="001211D9" w14:paraId="031A4769" w14:textId="77777777" w:rsidTr="001211D9">
        <w:tc>
          <w:tcPr>
            <w:tcW w:w="977" w:type="dxa"/>
            <w:shd w:val="clear" w:color="auto" w:fill="auto"/>
          </w:tcPr>
          <w:p w14:paraId="7F99D8C4" w14:textId="77777777" w:rsidR="001211D9" w:rsidRPr="004351E1" w:rsidRDefault="001211D9" w:rsidP="00AE0A1C">
            <w:pPr>
              <w:rPr>
                <w:rFonts w:cs="Calibri"/>
                <w:bCs/>
                <w:color w:val="000000"/>
                <w:spacing w:val="-3"/>
              </w:rPr>
            </w:pPr>
            <w:r w:rsidRPr="004351E1">
              <w:rPr>
                <w:rFonts w:cs="Calibri"/>
                <w:bCs/>
                <w:color w:val="000000"/>
                <w:spacing w:val="-3"/>
              </w:rPr>
              <w:t>2)</w:t>
            </w:r>
          </w:p>
        </w:tc>
        <w:tc>
          <w:tcPr>
            <w:tcW w:w="3811" w:type="dxa"/>
            <w:shd w:val="clear" w:color="auto" w:fill="auto"/>
          </w:tcPr>
          <w:p w14:paraId="4C1DE0FF" w14:textId="77777777" w:rsidR="001211D9" w:rsidRPr="004351E1" w:rsidRDefault="001211D9" w:rsidP="00AE0A1C">
            <w:pPr>
              <w:rPr>
                <w:rFonts w:cs="Calibri"/>
                <w:bCs/>
                <w:color w:val="000000"/>
                <w:spacing w:val="-3"/>
              </w:rPr>
            </w:pPr>
            <w:r w:rsidRPr="004351E1">
              <w:rPr>
                <w:rFonts w:cs="Calibri"/>
                <w:bCs/>
                <w:color w:val="000000"/>
                <w:spacing w:val="-3"/>
              </w:rPr>
              <w:t xml:space="preserve">Pradhan </w:t>
            </w:r>
            <w:proofErr w:type="spellStart"/>
            <w:r w:rsidRPr="004351E1">
              <w:rPr>
                <w:rFonts w:cs="Calibri"/>
                <w:bCs/>
                <w:color w:val="000000"/>
                <w:spacing w:val="-3"/>
              </w:rPr>
              <w:t>Mantri</w:t>
            </w:r>
            <w:proofErr w:type="spellEnd"/>
            <w:r w:rsidRPr="004351E1">
              <w:rPr>
                <w:rFonts w:cs="Calibri"/>
                <w:bCs/>
                <w:color w:val="000000"/>
                <w:spacing w:val="-3"/>
              </w:rPr>
              <w:t xml:space="preserve"> Jan </w:t>
            </w:r>
            <w:proofErr w:type="spellStart"/>
            <w:r w:rsidRPr="004351E1">
              <w:rPr>
                <w:rFonts w:cs="Calibri"/>
                <w:bCs/>
                <w:color w:val="000000"/>
                <w:spacing w:val="-3"/>
              </w:rPr>
              <w:t>Dhan</w:t>
            </w:r>
            <w:proofErr w:type="spellEnd"/>
            <w:r w:rsidRPr="004351E1">
              <w:rPr>
                <w:rFonts w:cs="Calibri"/>
                <w:bCs/>
                <w:color w:val="000000"/>
                <w:spacing w:val="-3"/>
              </w:rPr>
              <w:t xml:space="preserve"> </w:t>
            </w:r>
            <w:proofErr w:type="spellStart"/>
            <w:r w:rsidRPr="004351E1">
              <w:rPr>
                <w:rFonts w:cs="Calibri"/>
                <w:bCs/>
                <w:color w:val="000000"/>
                <w:spacing w:val="-3"/>
              </w:rPr>
              <w:t>Yojana</w:t>
            </w:r>
            <w:proofErr w:type="spellEnd"/>
            <w:r w:rsidRPr="004351E1">
              <w:rPr>
                <w:rFonts w:cs="Calibri"/>
                <w:bCs/>
                <w:color w:val="000000"/>
                <w:spacing w:val="-3"/>
              </w:rPr>
              <w:t xml:space="preserve"> </w:t>
            </w:r>
          </w:p>
        </w:tc>
        <w:tc>
          <w:tcPr>
            <w:tcW w:w="3839" w:type="dxa"/>
            <w:shd w:val="clear" w:color="auto" w:fill="auto"/>
          </w:tcPr>
          <w:p w14:paraId="314D71FA" w14:textId="77777777" w:rsidR="001211D9" w:rsidRPr="004351E1" w:rsidRDefault="001211D9" w:rsidP="00AE0A1C">
            <w:pPr>
              <w:rPr>
                <w:rFonts w:cs="Calibri"/>
                <w:bCs/>
                <w:color w:val="000000"/>
                <w:spacing w:val="-3"/>
              </w:rPr>
            </w:pPr>
            <w:r w:rsidRPr="004351E1">
              <w:rPr>
                <w:rFonts w:cs="Calibri"/>
                <w:bCs/>
                <w:color w:val="000000"/>
                <w:spacing w:val="-3"/>
              </w:rPr>
              <w:t>1</w:t>
            </w:r>
            <w:r>
              <w:rPr>
                <w:rFonts w:cs="Calibri"/>
                <w:bCs/>
                <w:color w:val="000000"/>
                <w:spacing w:val="-3"/>
              </w:rPr>
              <w:t>85</w:t>
            </w:r>
          </w:p>
        </w:tc>
      </w:tr>
      <w:tr w:rsidR="001211D9" w14:paraId="79026086" w14:textId="77777777" w:rsidTr="001211D9">
        <w:tc>
          <w:tcPr>
            <w:tcW w:w="977" w:type="dxa"/>
            <w:shd w:val="clear" w:color="auto" w:fill="auto"/>
          </w:tcPr>
          <w:p w14:paraId="2232347A" w14:textId="77777777" w:rsidR="001211D9" w:rsidRPr="004351E1" w:rsidRDefault="001211D9" w:rsidP="00AE0A1C">
            <w:pPr>
              <w:rPr>
                <w:rFonts w:cs="Calibri"/>
                <w:bCs/>
                <w:color w:val="000000"/>
                <w:spacing w:val="-3"/>
              </w:rPr>
            </w:pPr>
            <w:r w:rsidRPr="004351E1">
              <w:rPr>
                <w:rFonts w:cs="Calibri"/>
                <w:bCs/>
                <w:color w:val="000000"/>
                <w:spacing w:val="-3"/>
              </w:rPr>
              <w:t>3)</w:t>
            </w:r>
          </w:p>
        </w:tc>
        <w:tc>
          <w:tcPr>
            <w:tcW w:w="3811" w:type="dxa"/>
            <w:shd w:val="clear" w:color="auto" w:fill="auto"/>
          </w:tcPr>
          <w:p w14:paraId="7B14020A" w14:textId="77777777" w:rsidR="001211D9" w:rsidRPr="004351E1" w:rsidRDefault="001211D9" w:rsidP="00AE0A1C">
            <w:pPr>
              <w:rPr>
                <w:rFonts w:cs="Calibri"/>
                <w:bCs/>
                <w:color w:val="000000"/>
                <w:spacing w:val="-3"/>
              </w:rPr>
            </w:pPr>
            <w:r>
              <w:rPr>
                <w:rFonts w:cs="Calibri"/>
                <w:bCs/>
                <w:color w:val="000000"/>
                <w:spacing w:val="-3"/>
              </w:rPr>
              <w:t>PAN</w:t>
            </w:r>
            <w:r w:rsidRPr="00052979">
              <w:rPr>
                <w:rFonts w:cs="Calibri"/>
                <w:bCs/>
                <w:color w:val="000000"/>
                <w:spacing w:val="-3"/>
              </w:rPr>
              <w:t xml:space="preserve"> Card</w:t>
            </w:r>
          </w:p>
        </w:tc>
        <w:tc>
          <w:tcPr>
            <w:tcW w:w="3839" w:type="dxa"/>
            <w:shd w:val="clear" w:color="auto" w:fill="auto"/>
          </w:tcPr>
          <w:p w14:paraId="499F22AF" w14:textId="77777777" w:rsidR="001211D9" w:rsidRPr="004351E1" w:rsidRDefault="001211D9" w:rsidP="00AE0A1C">
            <w:pPr>
              <w:rPr>
                <w:rFonts w:cs="Calibri"/>
                <w:bCs/>
                <w:color w:val="000000"/>
                <w:spacing w:val="-3"/>
              </w:rPr>
            </w:pPr>
            <w:r>
              <w:rPr>
                <w:rFonts w:cs="Calibri"/>
                <w:bCs/>
                <w:color w:val="000000"/>
                <w:spacing w:val="-3"/>
              </w:rPr>
              <w:t>75</w:t>
            </w:r>
          </w:p>
        </w:tc>
      </w:tr>
      <w:tr w:rsidR="001211D9" w14:paraId="4F07BDD9" w14:textId="77777777" w:rsidTr="001211D9">
        <w:tc>
          <w:tcPr>
            <w:tcW w:w="977" w:type="dxa"/>
            <w:shd w:val="clear" w:color="auto" w:fill="auto"/>
          </w:tcPr>
          <w:p w14:paraId="0BD969AB" w14:textId="5923ACE9" w:rsidR="001211D9" w:rsidRPr="004351E1" w:rsidRDefault="00061E6A" w:rsidP="00AE0A1C">
            <w:pPr>
              <w:rPr>
                <w:rFonts w:cs="Calibri"/>
                <w:bCs/>
                <w:color w:val="000000"/>
                <w:spacing w:val="-3"/>
              </w:rPr>
            </w:pPr>
            <w:r>
              <w:rPr>
                <w:rFonts w:cs="Calibri"/>
                <w:bCs/>
                <w:color w:val="000000"/>
                <w:spacing w:val="-3"/>
              </w:rPr>
              <w:t>4</w:t>
            </w:r>
            <w:r w:rsidR="001211D9" w:rsidRPr="004351E1">
              <w:rPr>
                <w:rFonts w:cs="Calibri"/>
                <w:bCs/>
                <w:color w:val="000000"/>
                <w:spacing w:val="-3"/>
              </w:rPr>
              <w:t>)</w:t>
            </w:r>
          </w:p>
        </w:tc>
        <w:tc>
          <w:tcPr>
            <w:tcW w:w="7650" w:type="dxa"/>
            <w:gridSpan w:val="2"/>
            <w:shd w:val="clear" w:color="auto" w:fill="auto"/>
          </w:tcPr>
          <w:p w14:paraId="2EB774C7" w14:textId="7F2F13E1" w:rsidR="001211D9" w:rsidRPr="004351E1" w:rsidRDefault="0017566E" w:rsidP="00AE0A1C">
            <w:pPr>
              <w:rPr>
                <w:rFonts w:cs="Calibri"/>
                <w:bCs/>
                <w:color w:val="000000"/>
                <w:spacing w:val="-3"/>
              </w:rPr>
            </w:pPr>
            <w:r>
              <w:rPr>
                <w:rFonts w:cs="Calibri"/>
                <w:bCs/>
                <w:color w:val="000000"/>
                <w:spacing w:val="-3"/>
              </w:rPr>
              <w:t>Internal Road Sanction Fo</w:t>
            </w:r>
            <w:r w:rsidR="001211D9" w:rsidRPr="004351E1">
              <w:rPr>
                <w:rFonts w:cs="Calibri"/>
                <w:bCs/>
                <w:color w:val="000000"/>
                <w:spacing w:val="-3"/>
              </w:rPr>
              <w:t xml:space="preserve">llow up </w:t>
            </w:r>
          </w:p>
        </w:tc>
      </w:tr>
      <w:tr w:rsidR="001211D9" w14:paraId="7B386ADC" w14:textId="77777777" w:rsidTr="001211D9">
        <w:tc>
          <w:tcPr>
            <w:tcW w:w="977" w:type="dxa"/>
            <w:shd w:val="clear" w:color="auto" w:fill="auto"/>
          </w:tcPr>
          <w:p w14:paraId="770B1993" w14:textId="109E4736" w:rsidR="001211D9" w:rsidRPr="004351E1" w:rsidRDefault="00061E6A" w:rsidP="00AE0A1C">
            <w:pPr>
              <w:rPr>
                <w:rFonts w:cs="Calibri"/>
                <w:bCs/>
                <w:color w:val="000000"/>
                <w:spacing w:val="-3"/>
              </w:rPr>
            </w:pPr>
            <w:r>
              <w:rPr>
                <w:rFonts w:cs="Calibri"/>
                <w:bCs/>
                <w:color w:val="000000"/>
                <w:spacing w:val="-3"/>
              </w:rPr>
              <w:t>5</w:t>
            </w:r>
            <w:r w:rsidR="001211D9" w:rsidRPr="004351E1">
              <w:rPr>
                <w:rFonts w:cs="Calibri"/>
                <w:bCs/>
                <w:color w:val="000000"/>
                <w:spacing w:val="-3"/>
              </w:rPr>
              <w:t xml:space="preserve">) </w:t>
            </w:r>
          </w:p>
        </w:tc>
        <w:tc>
          <w:tcPr>
            <w:tcW w:w="7650" w:type="dxa"/>
            <w:gridSpan w:val="2"/>
            <w:shd w:val="clear" w:color="auto" w:fill="auto"/>
          </w:tcPr>
          <w:p w14:paraId="7FE1243E" w14:textId="657C62C8" w:rsidR="001211D9" w:rsidRPr="004351E1" w:rsidRDefault="0017566E" w:rsidP="00AE0A1C">
            <w:pPr>
              <w:rPr>
                <w:rFonts w:cs="Calibri"/>
                <w:bCs/>
                <w:color w:val="000000"/>
                <w:spacing w:val="-3"/>
              </w:rPr>
            </w:pPr>
            <w:proofErr w:type="spellStart"/>
            <w:r>
              <w:rPr>
                <w:rFonts w:cs="Calibri"/>
                <w:bCs/>
                <w:color w:val="000000"/>
                <w:spacing w:val="-3"/>
              </w:rPr>
              <w:t>Gharkul</w:t>
            </w:r>
            <w:proofErr w:type="spellEnd"/>
            <w:r>
              <w:rPr>
                <w:rFonts w:cs="Calibri"/>
                <w:bCs/>
                <w:color w:val="000000"/>
                <w:spacing w:val="-3"/>
              </w:rPr>
              <w:t xml:space="preserve"> </w:t>
            </w:r>
            <w:proofErr w:type="spellStart"/>
            <w:r>
              <w:rPr>
                <w:rFonts w:cs="Calibri"/>
                <w:bCs/>
                <w:color w:val="000000"/>
                <w:spacing w:val="-3"/>
              </w:rPr>
              <w:t>Awas</w:t>
            </w:r>
            <w:proofErr w:type="spellEnd"/>
            <w:r>
              <w:rPr>
                <w:rFonts w:cs="Calibri"/>
                <w:bCs/>
                <w:color w:val="000000"/>
                <w:spacing w:val="-3"/>
              </w:rPr>
              <w:t xml:space="preserve"> </w:t>
            </w:r>
            <w:proofErr w:type="spellStart"/>
            <w:r>
              <w:rPr>
                <w:rFonts w:cs="Calibri"/>
                <w:bCs/>
                <w:color w:val="000000"/>
                <w:spacing w:val="-3"/>
              </w:rPr>
              <w:t>Yojana</w:t>
            </w:r>
            <w:proofErr w:type="spellEnd"/>
            <w:r>
              <w:rPr>
                <w:rFonts w:cs="Calibri"/>
                <w:bCs/>
                <w:color w:val="000000"/>
                <w:spacing w:val="-3"/>
              </w:rPr>
              <w:t xml:space="preserve"> Form Fi</w:t>
            </w:r>
            <w:r w:rsidR="001211D9" w:rsidRPr="004351E1">
              <w:rPr>
                <w:rFonts w:cs="Calibri"/>
                <w:bCs/>
                <w:color w:val="000000"/>
                <w:spacing w:val="-3"/>
              </w:rPr>
              <w:t>lling</w:t>
            </w:r>
            <w:r>
              <w:rPr>
                <w:rFonts w:cs="Calibri"/>
                <w:bCs/>
                <w:color w:val="000000"/>
                <w:spacing w:val="-3"/>
              </w:rPr>
              <w:t xml:space="preserve"> &amp; submission</w:t>
            </w:r>
            <w:r w:rsidR="001211D9" w:rsidRPr="004351E1">
              <w:rPr>
                <w:rFonts w:cs="Calibri"/>
                <w:bCs/>
                <w:color w:val="000000"/>
                <w:spacing w:val="-3"/>
              </w:rPr>
              <w:t xml:space="preserve"> </w:t>
            </w:r>
          </w:p>
        </w:tc>
      </w:tr>
      <w:tr w:rsidR="001211D9" w14:paraId="2F117E6C" w14:textId="77777777" w:rsidTr="001211D9">
        <w:tc>
          <w:tcPr>
            <w:tcW w:w="977" w:type="dxa"/>
            <w:shd w:val="clear" w:color="auto" w:fill="auto"/>
          </w:tcPr>
          <w:p w14:paraId="3E68825E" w14:textId="10D2F6B5" w:rsidR="001211D9" w:rsidRPr="004351E1" w:rsidRDefault="00061E6A" w:rsidP="00AE0A1C">
            <w:pPr>
              <w:rPr>
                <w:rFonts w:cs="Calibri"/>
                <w:bCs/>
                <w:color w:val="000000"/>
                <w:spacing w:val="-3"/>
              </w:rPr>
            </w:pPr>
            <w:r>
              <w:rPr>
                <w:rFonts w:cs="Calibri"/>
                <w:bCs/>
                <w:color w:val="000000"/>
                <w:spacing w:val="-3"/>
              </w:rPr>
              <w:t>6</w:t>
            </w:r>
            <w:r w:rsidR="001211D9" w:rsidRPr="004351E1">
              <w:rPr>
                <w:rFonts w:cs="Calibri"/>
                <w:bCs/>
                <w:color w:val="000000"/>
                <w:spacing w:val="-3"/>
              </w:rPr>
              <w:t xml:space="preserve">) </w:t>
            </w:r>
          </w:p>
        </w:tc>
        <w:tc>
          <w:tcPr>
            <w:tcW w:w="3811" w:type="dxa"/>
            <w:shd w:val="clear" w:color="auto" w:fill="auto"/>
          </w:tcPr>
          <w:p w14:paraId="4A5E2125" w14:textId="77777777" w:rsidR="001211D9" w:rsidRPr="004351E1" w:rsidRDefault="001211D9" w:rsidP="00AE0A1C">
            <w:pPr>
              <w:rPr>
                <w:rFonts w:cs="Calibri"/>
                <w:bCs/>
                <w:color w:val="000000"/>
                <w:spacing w:val="-3"/>
              </w:rPr>
            </w:pPr>
            <w:r w:rsidRPr="004351E1">
              <w:rPr>
                <w:rFonts w:cs="Calibri"/>
                <w:bCs/>
                <w:color w:val="000000"/>
                <w:spacing w:val="-3"/>
              </w:rPr>
              <w:t xml:space="preserve">Voting Card </w:t>
            </w:r>
          </w:p>
        </w:tc>
        <w:tc>
          <w:tcPr>
            <w:tcW w:w="3839" w:type="dxa"/>
            <w:shd w:val="clear" w:color="auto" w:fill="auto"/>
          </w:tcPr>
          <w:p w14:paraId="182A6FD8" w14:textId="77777777" w:rsidR="001211D9" w:rsidRPr="004351E1" w:rsidRDefault="001211D9" w:rsidP="00AE0A1C">
            <w:pPr>
              <w:rPr>
                <w:rFonts w:cs="Calibri"/>
                <w:bCs/>
                <w:color w:val="000000"/>
                <w:spacing w:val="-3"/>
              </w:rPr>
            </w:pPr>
            <w:r>
              <w:rPr>
                <w:rFonts w:cs="Calibri"/>
                <w:bCs/>
                <w:color w:val="000000"/>
                <w:spacing w:val="-3"/>
              </w:rPr>
              <w:t>250</w:t>
            </w:r>
          </w:p>
        </w:tc>
      </w:tr>
      <w:tr w:rsidR="001211D9" w14:paraId="4531C944" w14:textId="77777777" w:rsidTr="001211D9">
        <w:tc>
          <w:tcPr>
            <w:tcW w:w="977" w:type="dxa"/>
            <w:shd w:val="clear" w:color="auto" w:fill="auto"/>
          </w:tcPr>
          <w:p w14:paraId="4D2BBD9D" w14:textId="004DCF97" w:rsidR="001211D9" w:rsidRPr="004351E1" w:rsidRDefault="00061E6A" w:rsidP="00AE0A1C">
            <w:pPr>
              <w:rPr>
                <w:rFonts w:cs="Calibri"/>
                <w:bCs/>
                <w:color w:val="000000"/>
                <w:spacing w:val="-3"/>
              </w:rPr>
            </w:pPr>
            <w:r>
              <w:rPr>
                <w:rFonts w:cs="Calibri"/>
                <w:bCs/>
                <w:color w:val="000000"/>
                <w:spacing w:val="-3"/>
              </w:rPr>
              <w:t>7</w:t>
            </w:r>
            <w:r w:rsidR="001211D9" w:rsidRPr="004351E1">
              <w:rPr>
                <w:rFonts w:cs="Calibri"/>
                <w:bCs/>
                <w:color w:val="000000"/>
                <w:spacing w:val="-3"/>
              </w:rPr>
              <w:t>)</w:t>
            </w:r>
          </w:p>
        </w:tc>
        <w:tc>
          <w:tcPr>
            <w:tcW w:w="7650" w:type="dxa"/>
            <w:gridSpan w:val="2"/>
            <w:shd w:val="clear" w:color="auto" w:fill="auto"/>
          </w:tcPr>
          <w:p w14:paraId="22161BB6" w14:textId="5FF549A0" w:rsidR="001211D9" w:rsidRPr="004351E1" w:rsidRDefault="0017566E" w:rsidP="00AE0A1C">
            <w:pPr>
              <w:rPr>
                <w:rFonts w:cs="Calibri"/>
                <w:bCs/>
                <w:color w:val="000000"/>
                <w:spacing w:val="-3"/>
              </w:rPr>
            </w:pPr>
            <w:r>
              <w:rPr>
                <w:rFonts w:cs="Calibri"/>
                <w:bCs/>
                <w:color w:val="000000"/>
                <w:spacing w:val="-3"/>
              </w:rPr>
              <w:t>Water Supply Connection Fo</w:t>
            </w:r>
            <w:r w:rsidR="001211D9" w:rsidRPr="004351E1">
              <w:rPr>
                <w:rFonts w:cs="Calibri"/>
                <w:bCs/>
                <w:color w:val="000000"/>
                <w:spacing w:val="-3"/>
              </w:rPr>
              <w:t xml:space="preserve">llow up </w:t>
            </w:r>
          </w:p>
        </w:tc>
      </w:tr>
      <w:tr w:rsidR="001211D9" w14:paraId="27D3B865" w14:textId="77777777" w:rsidTr="001211D9">
        <w:tc>
          <w:tcPr>
            <w:tcW w:w="977" w:type="dxa"/>
            <w:shd w:val="clear" w:color="auto" w:fill="auto"/>
          </w:tcPr>
          <w:p w14:paraId="22031FBB" w14:textId="7FC330B0" w:rsidR="001211D9" w:rsidRPr="004351E1" w:rsidRDefault="00061E6A" w:rsidP="00AE0A1C">
            <w:pPr>
              <w:rPr>
                <w:rFonts w:cs="Calibri"/>
                <w:bCs/>
                <w:color w:val="000000"/>
                <w:spacing w:val="-3"/>
              </w:rPr>
            </w:pPr>
            <w:r>
              <w:rPr>
                <w:rFonts w:cs="Calibri"/>
                <w:bCs/>
                <w:color w:val="000000"/>
                <w:spacing w:val="-3"/>
              </w:rPr>
              <w:t>8</w:t>
            </w:r>
            <w:r w:rsidR="001211D9" w:rsidRPr="004351E1">
              <w:rPr>
                <w:rFonts w:cs="Calibri"/>
                <w:bCs/>
                <w:color w:val="000000"/>
                <w:spacing w:val="-3"/>
              </w:rPr>
              <w:t>)</w:t>
            </w:r>
          </w:p>
        </w:tc>
        <w:tc>
          <w:tcPr>
            <w:tcW w:w="7650" w:type="dxa"/>
            <w:gridSpan w:val="2"/>
            <w:shd w:val="clear" w:color="auto" w:fill="auto"/>
          </w:tcPr>
          <w:p w14:paraId="6CE4FD3B" w14:textId="419668A3" w:rsidR="001211D9" w:rsidRPr="004351E1" w:rsidRDefault="001211D9" w:rsidP="00AE0A1C">
            <w:pPr>
              <w:rPr>
                <w:rFonts w:cs="Calibri"/>
                <w:bCs/>
                <w:color w:val="000000"/>
                <w:spacing w:val="-3"/>
              </w:rPr>
            </w:pPr>
            <w:r w:rsidRPr="004351E1">
              <w:rPr>
                <w:rFonts w:cs="Calibri"/>
                <w:bCs/>
                <w:color w:val="000000"/>
                <w:spacing w:val="-3"/>
              </w:rPr>
              <w:t xml:space="preserve">Opening  </w:t>
            </w:r>
            <w:proofErr w:type="spellStart"/>
            <w:r w:rsidRPr="004351E1">
              <w:rPr>
                <w:rFonts w:cs="Calibri"/>
                <w:bCs/>
                <w:color w:val="000000"/>
                <w:spacing w:val="-3"/>
              </w:rPr>
              <w:t>Balwadi</w:t>
            </w:r>
            <w:proofErr w:type="spellEnd"/>
            <w:r w:rsidRPr="004351E1">
              <w:rPr>
                <w:rFonts w:cs="Calibri"/>
                <w:bCs/>
                <w:color w:val="000000"/>
                <w:spacing w:val="-3"/>
              </w:rPr>
              <w:t xml:space="preserve"> </w:t>
            </w:r>
            <w:r w:rsidR="0017566E">
              <w:rPr>
                <w:rFonts w:cs="Calibri"/>
                <w:bCs/>
                <w:color w:val="000000"/>
                <w:spacing w:val="-3"/>
              </w:rPr>
              <w:t>for young kids</w:t>
            </w:r>
          </w:p>
        </w:tc>
      </w:tr>
      <w:tr w:rsidR="001211D9" w14:paraId="2EC5FCD9" w14:textId="77777777" w:rsidTr="001211D9">
        <w:tc>
          <w:tcPr>
            <w:tcW w:w="977" w:type="dxa"/>
            <w:shd w:val="clear" w:color="auto" w:fill="auto"/>
          </w:tcPr>
          <w:p w14:paraId="0055CD31" w14:textId="0BC05077" w:rsidR="001211D9" w:rsidRPr="004351E1" w:rsidRDefault="00061E6A" w:rsidP="00AE0A1C">
            <w:pPr>
              <w:rPr>
                <w:rFonts w:cs="Calibri"/>
                <w:bCs/>
                <w:color w:val="000000"/>
                <w:spacing w:val="-3"/>
              </w:rPr>
            </w:pPr>
            <w:r>
              <w:rPr>
                <w:rFonts w:cs="Calibri"/>
                <w:bCs/>
                <w:color w:val="000000"/>
                <w:spacing w:val="-3"/>
              </w:rPr>
              <w:t>9</w:t>
            </w:r>
            <w:r w:rsidR="001211D9" w:rsidRPr="004351E1">
              <w:rPr>
                <w:rFonts w:cs="Calibri"/>
                <w:bCs/>
                <w:color w:val="000000"/>
                <w:spacing w:val="-3"/>
              </w:rPr>
              <w:t>)</w:t>
            </w:r>
          </w:p>
        </w:tc>
        <w:tc>
          <w:tcPr>
            <w:tcW w:w="3811" w:type="dxa"/>
            <w:shd w:val="clear" w:color="auto" w:fill="auto"/>
          </w:tcPr>
          <w:p w14:paraId="76AD83C0" w14:textId="77777777" w:rsidR="001211D9" w:rsidRPr="004351E1" w:rsidRDefault="001211D9" w:rsidP="00AE0A1C">
            <w:pPr>
              <w:rPr>
                <w:rFonts w:cs="Calibri"/>
                <w:bCs/>
                <w:color w:val="000000"/>
                <w:spacing w:val="-3"/>
              </w:rPr>
            </w:pPr>
            <w:r w:rsidRPr="004351E1">
              <w:rPr>
                <w:rFonts w:cs="Calibri"/>
                <w:bCs/>
                <w:color w:val="000000"/>
                <w:spacing w:val="-3"/>
              </w:rPr>
              <w:t xml:space="preserve">Ration Card </w:t>
            </w:r>
          </w:p>
        </w:tc>
        <w:tc>
          <w:tcPr>
            <w:tcW w:w="3839" w:type="dxa"/>
            <w:shd w:val="clear" w:color="auto" w:fill="auto"/>
          </w:tcPr>
          <w:p w14:paraId="79A44A5E" w14:textId="77777777" w:rsidR="001211D9" w:rsidRPr="004351E1" w:rsidRDefault="001211D9" w:rsidP="00AE0A1C">
            <w:pPr>
              <w:rPr>
                <w:rFonts w:cs="Calibri"/>
                <w:bCs/>
                <w:color w:val="000000"/>
                <w:spacing w:val="-3"/>
              </w:rPr>
            </w:pPr>
            <w:r>
              <w:rPr>
                <w:rFonts w:cs="Calibri"/>
                <w:bCs/>
                <w:color w:val="000000"/>
                <w:spacing w:val="-3"/>
              </w:rPr>
              <w:t>250</w:t>
            </w:r>
          </w:p>
        </w:tc>
      </w:tr>
    </w:tbl>
    <w:p w14:paraId="11609FEB" w14:textId="77777777" w:rsidR="001C3487" w:rsidRPr="001C3487" w:rsidRDefault="001C3487" w:rsidP="001C3487">
      <w:pPr>
        <w:ind w:left="720"/>
        <w:rPr>
          <w:rFonts w:ascii="Calibri" w:hAnsi="Calibri" w:cs="Arial"/>
          <w:sz w:val="28"/>
          <w:szCs w:val="28"/>
        </w:rPr>
      </w:pPr>
    </w:p>
    <w:p w14:paraId="33B3ADF4" w14:textId="0DB10B7B" w:rsidR="00292A90" w:rsidRDefault="0033600A" w:rsidP="001C3487">
      <w:pPr>
        <w:ind w:firstLine="720"/>
        <w:rPr>
          <w:rFonts w:ascii="Calibri" w:hAnsi="Calibri" w:cs="Arial"/>
          <w:b/>
          <w:sz w:val="28"/>
          <w:szCs w:val="28"/>
        </w:rPr>
      </w:pPr>
      <w:r>
        <w:rPr>
          <w:rFonts w:ascii="Calibri" w:hAnsi="Calibri" w:cs="Arial"/>
          <w:b/>
          <w:sz w:val="28"/>
          <w:szCs w:val="28"/>
        </w:rPr>
        <w:t xml:space="preserve">XV. </w:t>
      </w:r>
      <w:r w:rsidR="00292A90" w:rsidRPr="00F7110D">
        <w:rPr>
          <w:rFonts w:ascii="Calibri" w:hAnsi="Calibri" w:cs="Arial"/>
          <w:b/>
          <w:sz w:val="28"/>
          <w:szCs w:val="28"/>
        </w:rPr>
        <w:t>Best Practices if any</w:t>
      </w:r>
      <w:r w:rsidR="001C3487">
        <w:rPr>
          <w:rFonts w:ascii="Calibri" w:hAnsi="Calibri" w:cs="Arial"/>
          <w:b/>
          <w:sz w:val="28"/>
          <w:szCs w:val="28"/>
        </w:rPr>
        <w:t>:</w:t>
      </w:r>
    </w:p>
    <w:p w14:paraId="5C121E16" w14:textId="41BA89A0" w:rsidR="00633190" w:rsidRPr="00022D3C" w:rsidRDefault="00633190" w:rsidP="009D078D">
      <w:pPr>
        <w:ind w:left="720"/>
        <w:rPr>
          <w:rFonts w:ascii="Calibri" w:hAnsi="Calibri" w:cs="Arial"/>
          <w:bCs/>
        </w:rPr>
      </w:pPr>
      <w:r w:rsidRPr="00022D3C">
        <w:rPr>
          <w:rFonts w:ascii="Calibri" w:hAnsi="Calibri" w:cs="Arial"/>
          <w:bCs/>
        </w:rPr>
        <w:t xml:space="preserve">The TI </w:t>
      </w:r>
      <w:r w:rsidR="009D078D" w:rsidRPr="00022D3C">
        <w:rPr>
          <w:rFonts w:ascii="Calibri" w:hAnsi="Calibri" w:cs="Arial"/>
          <w:bCs/>
        </w:rPr>
        <w:t xml:space="preserve">is </w:t>
      </w:r>
      <w:r w:rsidRPr="00022D3C">
        <w:rPr>
          <w:rFonts w:ascii="Calibri" w:hAnsi="Calibri" w:cs="Arial"/>
          <w:bCs/>
        </w:rPr>
        <w:t xml:space="preserve">working in this area for long time and the community support </w:t>
      </w:r>
      <w:r w:rsidR="009D078D" w:rsidRPr="00022D3C">
        <w:rPr>
          <w:rFonts w:ascii="Calibri" w:hAnsi="Calibri" w:cs="Arial"/>
          <w:bCs/>
        </w:rPr>
        <w:t xml:space="preserve">&amp; trust </w:t>
      </w:r>
      <w:r w:rsidRPr="00022D3C">
        <w:rPr>
          <w:rFonts w:ascii="Calibri" w:hAnsi="Calibri" w:cs="Arial"/>
          <w:bCs/>
        </w:rPr>
        <w:t>is one of the best</w:t>
      </w:r>
      <w:r w:rsidR="009D078D" w:rsidRPr="00022D3C">
        <w:rPr>
          <w:rFonts w:ascii="Calibri" w:hAnsi="Calibri" w:cs="Arial"/>
          <w:bCs/>
        </w:rPr>
        <w:t xml:space="preserve"> visible outcome is seen during this evaluation period. </w:t>
      </w:r>
      <w:r w:rsidRPr="00022D3C">
        <w:rPr>
          <w:rFonts w:ascii="Calibri" w:hAnsi="Calibri" w:cs="Arial"/>
          <w:bCs/>
        </w:rPr>
        <w:t xml:space="preserve"> </w:t>
      </w:r>
    </w:p>
    <w:p w14:paraId="2C3E8C87" w14:textId="0FC87D04" w:rsidR="009D078D" w:rsidRDefault="00B40713" w:rsidP="009D078D">
      <w:pPr>
        <w:ind w:left="720"/>
        <w:rPr>
          <w:rFonts w:ascii="Calibri" w:hAnsi="Calibri" w:cs="Arial"/>
          <w:bCs/>
        </w:rPr>
      </w:pPr>
      <w:r w:rsidRPr="00022D3C">
        <w:rPr>
          <w:rFonts w:ascii="Calibri" w:hAnsi="Calibri" w:cs="Arial"/>
          <w:bCs/>
        </w:rPr>
        <w:t>The TI</w:t>
      </w:r>
      <w:r w:rsidR="0054384F" w:rsidRPr="00022D3C">
        <w:rPr>
          <w:rFonts w:ascii="Calibri" w:hAnsi="Calibri" w:cs="Arial"/>
          <w:bCs/>
        </w:rPr>
        <w:t xml:space="preserve"> helped community in leveling of</w:t>
      </w:r>
      <w:r w:rsidRPr="00022D3C">
        <w:rPr>
          <w:rFonts w:ascii="Calibri" w:hAnsi="Calibri" w:cs="Arial"/>
          <w:bCs/>
        </w:rPr>
        <w:t xml:space="preserve"> a ground for young kids which is a good gesture towards changing the mindset of community &amp; society at large.</w:t>
      </w:r>
    </w:p>
    <w:p w14:paraId="1970BDE0" w14:textId="406ADE6C" w:rsidR="00B57558" w:rsidRDefault="00B57558" w:rsidP="009D078D">
      <w:pPr>
        <w:ind w:left="720"/>
        <w:rPr>
          <w:rFonts w:ascii="Calibri" w:hAnsi="Calibri" w:cs="Arial"/>
          <w:bCs/>
        </w:rPr>
      </w:pPr>
    </w:p>
    <w:p w14:paraId="5EE3BCDC" w14:textId="39035AA9" w:rsidR="00B57558" w:rsidRDefault="00B57558" w:rsidP="009D078D">
      <w:pPr>
        <w:ind w:left="720"/>
        <w:rPr>
          <w:rFonts w:ascii="Calibri" w:hAnsi="Calibri" w:cs="Arial"/>
          <w:bCs/>
        </w:rPr>
      </w:pPr>
    </w:p>
    <w:p w14:paraId="50B9E9CC" w14:textId="707A895B" w:rsidR="00B57558" w:rsidRDefault="00B57558" w:rsidP="009D078D">
      <w:pPr>
        <w:ind w:left="720"/>
        <w:rPr>
          <w:rFonts w:ascii="Calibri" w:hAnsi="Calibri" w:cs="Arial"/>
          <w:bCs/>
        </w:rPr>
      </w:pPr>
    </w:p>
    <w:p w14:paraId="27F46AE3" w14:textId="2AF8837F" w:rsidR="00B57558" w:rsidRDefault="00B57558" w:rsidP="009D078D">
      <w:pPr>
        <w:ind w:left="720"/>
        <w:rPr>
          <w:rFonts w:ascii="Calibri" w:hAnsi="Calibri" w:cs="Arial"/>
          <w:bCs/>
        </w:rPr>
      </w:pPr>
    </w:p>
    <w:p w14:paraId="1AD97216" w14:textId="1CB48110" w:rsidR="00B57558" w:rsidRDefault="00B57558" w:rsidP="009D078D">
      <w:pPr>
        <w:ind w:left="720"/>
        <w:rPr>
          <w:rFonts w:ascii="Calibri" w:hAnsi="Calibri" w:cs="Arial"/>
          <w:bCs/>
        </w:rPr>
      </w:pPr>
    </w:p>
    <w:p w14:paraId="53C7F5EA" w14:textId="7689F854" w:rsidR="00B57558" w:rsidRDefault="00B57558" w:rsidP="009D078D">
      <w:pPr>
        <w:ind w:left="720"/>
        <w:rPr>
          <w:rFonts w:ascii="Calibri" w:hAnsi="Calibri" w:cs="Arial"/>
          <w:bCs/>
        </w:rPr>
      </w:pPr>
    </w:p>
    <w:p w14:paraId="26089D30" w14:textId="45EC849C" w:rsidR="00B57558" w:rsidRDefault="00B57558" w:rsidP="009D078D">
      <w:pPr>
        <w:ind w:left="720"/>
        <w:rPr>
          <w:rFonts w:ascii="Calibri" w:hAnsi="Calibri" w:cs="Arial"/>
          <w:bCs/>
        </w:rPr>
      </w:pPr>
    </w:p>
    <w:p w14:paraId="1DA836FB" w14:textId="2964C0B6" w:rsidR="00B57558" w:rsidRDefault="00B57558" w:rsidP="009D078D">
      <w:pPr>
        <w:ind w:left="720"/>
        <w:rPr>
          <w:rFonts w:ascii="Calibri" w:hAnsi="Calibri" w:cs="Arial"/>
          <w:bCs/>
        </w:rPr>
      </w:pPr>
    </w:p>
    <w:p w14:paraId="1941D47F" w14:textId="48383A23" w:rsidR="00B57558" w:rsidRDefault="00B57558" w:rsidP="009D078D">
      <w:pPr>
        <w:ind w:left="720"/>
        <w:rPr>
          <w:rFonts w:ascii="Calibri" w:hAnsi="Calibri" w:cs="Arial"/>
          <w:bCs/>
        </w:rPr>
      </w:pPr>
    </w:p>
    <w:p w14:paraId="301B1F8A" w14:textId="418E3738" w:rsidR="00B57558" w:rsidRDefault="00B57558" w:rsidP="009D078D">
      <w:pPr>
        <w:ind w:left="720"/>
        <w:rPr>
          <w:rFonts w:ascii="Calibri" w:hAnsi="Calibri" w:cs="Arial"/>
          <w:bCs/>
        </w:rPr>
      </w:pPr>
    </w:p>
    <w:p w14:paraId="07E9397C" w14:textId="11932177" w:rsidR="00B57558" w:rsidRDefault="00B57558" w:rsidP="009D078D">
      <w:pPr>
        <w:ind w:left="720"/>
        <w:rPr>
          <w:rFonts w:ascii="Calibri" w:hAnsi="Calibri" w:cs="Arial"/>
          <w:bCs/>
        </w:rPr>
      </w:pPr>
    </w:p>
    <w:p w14:paraId="02D4A525" w14:textId="77777777" w:rsidR="00B57558" w:rsidRDefault="00B57558" w:rsidP="00B57558">
      <w:pPr>
        <w:tabs>
          <w:tab w:val="left" w:pos="7155"/>
        </w:tabs>
        <w:spacing w:line="360" w:lineRule="auto"/>
        <w:jc w:val="right"/>
        <w:rPr>
          <w:b/>
          <w:bCs/>
          <w:u w:val="single"/>
        </w:rPr>
      </w:pPr>
      <w:r>
        <w:rPr>
          <w:b/>
          <w:bCs/>
          <w:u w:val="single"/>
        </w:rPr>
        <w:lastRenderedPageBreak/>
        <w:t>Annexure C</w:t>
      </w:r>
    </w:p>
    <w:p w14:paraId="32D02B59" w14:textId="77777777" w:rsidR="00B57558" w:rsidRDefault="00B57558" w:rsidP="00B57558">
      <w:pPr>
        <w:tabs>
          <w:tab w:val="left" w:pos="7155"/>
        </w:tabs>
        <w:spacing w:line="360" w:lineRule="auto"/>
        <w:rPr>
          <w:b/>
          <w:bCs/>
          <w:u w:val="single"/>
        </w:rPr>
      </w:pPr>
      <w:r>
        <w:rPr>
          <w:b/>
          <w:bCs/>
          <w:u w:val="single"/>
        </w:rPr>
        <w:t>Confidential</w:t>
      </w:r>
    </w:p>
    <w:p w14:paraId="771BC3EE" w14:textId="77777777" w:rsidR="00B57558" w:rsidRDefault="00B57558" w:rsidP="00B57558">
      <w:pPr>
        <w:tabs>
          <w:tab w:val="left" w:pos="7155"/>
        </w:tabs>
        <w:spacing w:line="360" w:lineRule="auto"/>
        <w:jc w:val="right"/>
        <w:rPr>
          <w:b/>
          <w:bCs/>
          <w:u w:val="single"/>
        </w:rPr>
      </w:pPr>
      <w:r>
        <w:rPr>
          <w:b/>
          <w:bCs/>
          <w:u w:val="single"/>
        </w:rPr>
        <w:t xml:space="preserve"> </w:t>
      </w:r>
      <w:r>
        <w:rPr>
          <w:b/>
          <w:bCs/>
        </w:rPr>
        <w:t xml:space="preserve">                                        </w:t>
      </w:r>
    </w:p>
    <w:p w14:paraId="7F38870E" w14:textId="77777777" w:rsidR="00B57558" w:rsidRDefault="00B57558" w:rsidP="00B57558">
      <w:pPr>
        <w:tabs>
          <w:tab w:val="left" w:pos="7155"/>
        </w:tabs>
        <w:spacing w:line="360" w:lineRule="auto"/>
        <w:jc w:val="center"/>
        <w:rPr>
          <w:b/>
          <w:bCs/>
        </w:rPr>
      </w:pPr>
      <w:r>
        <w:rPr>
          <w:b/>
          <w:bCs/>
        </w:rPr>
        <w:t>Reporting form -C</w:t>
      </w:r>
    </w:p>
    <w:p w14:paraId="36A21F32" w14:textId="77777777" w:rsidR="00B57558" w:rsidRDefault="00B57558" w:rsidP="00B57558">
      <w:pPr>
        <w:tabs>
          <w:tab w:val="left" w:pos="7155"/>
        </w:tabs>
        <w:spacing w:line="360" w:lineRule="auto"/>
        <w:jc w:val="right"/>
        <w:rPr>
          <w:b/>
          <w:bCs/>
        </w:rPr>
      </w:pPr>
      <w:r>
        <w:rPr>
          <w:b/>
          <w:bCs/>
        </w:rPr>
        <w:t xml:space="preserve">         </w:t>
      </w:r>
    </w:p>
    <w:p w14:paraId="0493856D" w14:textId="77777777" w:rsidR="00B57558" w:rsidRDefault="00B57558" w:rsidP="00B57558">
      <w:pPr>
        <w:pStyle w:val="BodyText2"/>
        <w:jc w:val="center"/>
        <w:rPr>
          <w:rFonts w:ascii="Times New Roman" w:hAnsi="Times New Roman"/>
          <w:b/>
          <w:bCs/>
          <w:sz w:val="24"/>
          <w:u w:val="single"/>
        </w:rPr>
      </w:pPr>
      <w:r>
        <w:rPr>
          <w:rFonts w:ascii="Times New Roman" w:hAnsi="Times New Roman"/>
          <w:b/>
          <w:bCs/>
          <w:sz w:val="24"/>
          <w:u w:val="single"/>
        </w:rPr>
        <w:t>EXECUTIVE SUMMARY OF THE EVALUATION</w:t>
      </w:r>
    </w:p>
    <w:p w14:paraId="2A726C48" w14:textId="77777777" w:rsidR="00B57558" w:rsidRDefault="00B57558" w:rsidP="00B57558">
      <w:pPr>
        <w:pStyle w:val="BodyText2"/>
        <w:jc w:val="both"/>
        <w:rPr>
          <w:rFonts w:ascii="Times New Roman" w:hAnsi="Times New Roman"/>
          <w:b/>
          <w:bCs/>
          <w:sz w:val="24"/>
          <w:u w:val="single"/>
        </w:rPr>
      </w:pPr>
    </w:p>
    <w:p w14:paraId="02B0DD27" w14:textId="77777777" w:rsidR="00B57558" w:rsidRDefault="00B57558" w:rsidP="00B57558">
      <w:pPr>
        <w:pStyle w:val="BodyText2"/>
        <w:jc w:val="both"/>
        <w:rPr>
          <w:rFonts w:ascii="Times New Roman" w:hAnsi="Times New Roman"/>
          <w:b/>
          <w:bCs/>
          <w:sz w:val="24"/>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5239"/>
      </w:tblGrid>
      <w:tr w:rsidR="00B57558" w14:paraId="6802C09A" w14:textId="77777777" w:rsidTr="00B57558">
        <w:tc>
          <w:tcPr>
            <w:tcW w:w="3884" w:type="dxa"/>
            <w:tcBorders>
              <w:top w:val="single" w:sz="4" w:space="0" w:color="auto"/>
              <w:left w:val="single" w:sz="4" w:space="0" w:color="auto"/>
              <w:bottom w:val="single" w:sz="4" w:space="0" w:color="auto"/>
              <w:right w:val="single" w:sz="4" w:space="0" w:color="auto"/>
            </w:tcBorders>
            <w:hideMark/>
          </w:tcPr>
          <w:p w14:paraId="6BCD4727" w14:textId="77777777" w:rsidR="00B57558" w:rsidRDefault="00B57558">
            <w:pPr>
              <w:pStyle w:val="BodyText2"/>
              <w:jc w:val="both"/>
              <w:rPr>
                <w:rFonts w:ascii="Times New Roman" w:hAnsi="Times New Roman"/>
                <w:b/>
                <w:bCs/>
                <w:sz w:val="24"/>
              </w:rPr>
            </w:pPr>
            <w:r>
              <w:rPr>
                <w:rFonts w:ascii="Times New Roman" w:hAnsi="Times New Roman"/>
                <w:b/>
                <w:bCs/>
                <w:sz w:val="24"/>
              </w:rPr>
              <w:t>Name of the Evaluators</w:t>
            </w:r>
          </w:p>
        </w:tc>
        <w:tc>
          <w:tcPr>
            <w:tcW w:w="5239" w:type="dxa"/>
            <w:tcBorders>
              <w:top w:val="single" w:sz="4" w:space="0" w:color="auto"/>
              <w:left w:val="single" w:sz="4" w:space="0" w:color="auto"/>
              <w:bottom w:val="single" w:sz="4" w:space="0" w:color="auto"/>
              <w:right w:val="single" w:sz="4" w:space="0" w:color="auto"/>
            </w:tcBorders>
            <w:hideMark/>
          </w:tcPr>
          <w:p w14:paraId="3D2FA611" w14:textId="77777777" w:rsidR="00B57558" w:rsidRDefault="00B57558">
            <w:pPr>
              <w:pStyle w:val="BodyText2"/>
              <w:jc w:val="both"/>
              <w:rPr>
                <w:rFonts w:ascii="Times New Roman" w:hAnsi="Times New Roman"/>
                <w:bCs/>
                <w:sz w:val="24"/>
              </w:rPr>
            </w:pPr>
            <w:r>
              <w:rPr>
                <w:rFonts w:ascii="Times New Roman" w:hAnsi="Times New Roman"/>
                <w:b/>
                <w:bCs/>
                <w:sz w:val="24"/>
              </w:rPr>
              <w:t>Contact Details with phone no.</w:t>
            </w:r>
          </w:p>
        </w:tc>
      </w:tr>
      <w:tr w:rsidR="00B57558" w14:paraId="343E81BE" w14:textId="77777777" w:rsidTr="00B57558">
        <w:trPr>
          <w:trHeight w:val="485"/>
        </w:trPr>
        <w:tc>
          <w:tcPr>
            <w:tcW w:w="3884" w:type="dxa"/>
            <w:tcBorders>
              <w:top w:val="single" w:sz="4" w:space="0" w:color="auto"/>
              <w:left w:val="single" w:sz="4" w:space="0" w:color="auto"/>
              <w:bottom w:val="single" w:sz="4" w:space="0" w:color="auto"/>
              <w:right w:val="single" w:sz="4" w:space="0" w:color="auto"/>
            </w:tcBorders>
            <w:hideMark/>
          </w:tcPr>
          <w:p w14:paraId="4CA3B966" w14:textId="77777777" w:rsidR="00B57558" w:rsidRDefault="00B57558">
            <w:pPr>
              <w:pStyle w:val="BodyText2"/>
              <w:jc w:val="both"/>
              <w:rPr>
                <w:rFonts w:ascii="Times New Roman" w:hAnsi="Times New Roman"/>
                <w:b/>
                <w:bCs/>
                <w:sz w:val="24"/>
              </w:rPr>
            </w:pPr>
            <w:r>
              <w:rPr>
                <w:rFonts w:ascii="Times New Roman" w:hAnsi="Times New Roman"/>
                <w:b/>
                <w:bCs/>
                <w:sz w:val="24"/>
              </w:rPr>
              <w:t xml:space="preserve">Mr. </w:t>
            </w:r>
            <w:proofErr w:type="spellStart"/>
            <w:r>
              <w:rPr>
                <w:rFonts w:ascii="Times New Roman" w:hAnsi="Times New Roman"/>
                <w:b/>
                <w:bCs/>
                <w:sz w:val="24"/>
              </w:rPr>
              <w:t>Akash</w:t>
            </w:r>
            <w:proofErr w:type="spellEnd"/>
            <w:r>
              <w:rPr>
                <w:rFonts w:ascii="Times New Roman" w:hAnsi="Times New Roman"/>
                <w:b/>
                <w:bCs/>
                <w:sz w:val="24"/>
              </w:rPr>
              <w:t xml:space="preserve"> Mishra</w:t>
            </w:r>
          </w:p>
        </w:tc>
        <w:tc>
          <w:tcPr>
            <w:tcW w:w="5239" w:type="dxa"/>
            <w:tcBorders>
              <w:top w:val="single" w:sz="4" w:space="0" w:color="auto"/>
              <w:left w:val="single" w:sz="4" w:space="0" w:color="auto"/>
              <w:bottom w:val="single" w:sz="4" w:space="0" w:color="auto"/>
              <w:right w:val="single" w:sz="4" w:space="0" w:color="auto"/>
            </w:tcBorders>
            <w:hideMark/>
          </w:tcPr>
          <w:p w14:paraId="400C55A5" w14:textId="7F183616" w:rsidR="00B57558" w:rsidRDefault="00B57558">
            <w:pPr>
              <w:pStyle w:val="BodyText2"/>
              <w:jc w:val="both"/>
              <w:rPr>
                <w:rFonts w:ascii="Times New Roman" w:hAnsi="Times New Roman"/>
                <w:b/>
                <w:bCs/>
                <w:sz w:val="24"/>
                <w:u w:val="single"/>
              </w:rPr>
            </w:pPr>
            <w:hyperlink r:id="rId9" w:history="1">
              <w:r>
                <w:rPr>
                  <w:rStyle w:val="Hyperlink"/>
                  <w:rFonts w:ascii="Times New Roman" w:hAnsi="Times New Roman"/>
                  <w:b/>
                  <w:bCs/>
                  <w:sz w:val="24"/>
                </w:rPr>
                <w:t>asmishra1971@gmail.com</w:t>
              </w:r>
            </w:hyperlink>
            <w:r w:rsidR="006264F6">
              <w:rPr>
                <w:rFonts w:ascii="Times New Roman" w:hAnsi="Times New Roman"/>
                <w:b/>
                <w:bCs/>
                <w:sz w:val="24"/>
                <w:u w:val="single"/>
              </w:rPr>
              <w:t xml:space="preserve"> 09140348485</w:t>
            </w:r>
          </w:p>
        </w:tc>
      </w:tr>
      <w:tr w:rsidR="00B57558" w14:paraId="020BF697" w14:textId="77777777" w:rsidTr="00B57558">
        <w:trPr>
          <w:trHeight w:val="377"/>
        </w:trPr>
        <w:tc>
          <w:tcPr>
            <w:tcW w:w="3884" w:type="dxa"/>
            <w:tcBorders>
              <w:top w:val="single" w:sz="4" w:space="0" w:color="auto"/>
              <w:left w:val="single" w:sz="4" w:space="0" w:color="auto"/>
              <w:bottom w:val="single" w:sz="4" w:space="0" w:color="auto"/>
              <w:right w:val="single" w:sz="4" w:space="0" w:color="auto"/>
            </w:tcBorders>
            <w:hideMark/>
          </w:tcPr>
          <w:p w14:paraId="5D0437F4" w14:textId="34C7E609" w:rsidR="00B57558" w:rsidRDefault="006264F6">
            <w:pPr>
              <w:pStyle w:val="BodyText2"/>
              <w:jc w:val="both"/>
              <w:rPr>
                <w:rFonts w:ascii="Times New Roman" w:hAnsi="Times New Roman"/>
                <w:b/>
                <w:bCs/>
                <w:sz w:val="24"/>
              </w:rPr>
            </w:pPr>
            <w:r>
              <w:rPr>
                <w:rFonts w:ascii="Times New Roman" w:hAnsi="Times New Roman"/>
                <w:b/>
                <w:bCs/>
                <w:sz w:val="24"/>
              </w:rPr>
              <w:t>Mr. Mohan Pant</w:t>
            </w:r>
          </w:p>
        </w:tc>
        <w:tc>
          <w:tcPr>
            <w:tcW w:w="5239" w:type="dxa"/>
            <w:tcBorders>
              <w:top w:val="single" w:sz="4" w:space="0" w:color="auto"/>
              <w:left w:val="single" w:sz="4" w:space="0" w:color="auto"/>
              <w:bottom w:val="single" w:sz="4" w:space="0" w:color="auto"/>
              <w:right w:val="single" w:sz="4" w:space="0" w:color="auto"/>
            </w:tcBorders>
            <w:hideMark/>
          </w:tcPr>
          <w:p w14:paraId="05E374FE" w14:textId="2F58C2CF" w:rsidR="00B57558" w:rsidRDefault="006264F6">
            <w:pPr>
              <w:pStyle w:val="BodyText2"/>
              <w:jc w:val="both"/>
              <w:rPr>
                <w:rFonts w:ascii="Times New Roman" w:hAnsi="Times New Roman"/>
                <w:b/>
                <w:bCs/>
                <w:sz w:val="24"/>
                <w:u w:val="single"/>
              </w:rPr>
            </w:pPr>
            <w:hyperlink r:id="rId10" w:history="1">
              <w:r w:rsidRPr="000A5878">
                <w:rPr>
                  <w:rStyle w:val="Hyperlink"/>
                  <w:rFonts w:ascii="Times New Roman" w:hAnsi="Times New Roman"/>
                  <w:b/>
                  <w:bCs/>
                  <w:sz w:val="24"/>
                </w:rPr>
                <w:t>Mohanpant.09@gmail.com</w:t>
              </w:r>
            </w:hyperlink>
            <w:r>
              <w:rPr>
                <w:rFonts w:ascii="Times New Roman" w:hAnsi="Times New Roman"/>
                <w:b/>
                <w:bCs/>
                <w:sz w:val="24"/>
                <w:u w:val="single"/>
              </w:rPr>
              <w:t xml:space="preserve"> 7579427236 </w:t>
            </w:r>
          </w:p>
        </w:tc>
      </w:tr>
      <w:tr w:rsidR="00B57558" w14:paraId="3DBCE180" w14:textId="77777777" w:rsidTr="00B57558">
        <w:trPr>
          <w:trHeight w:val="458"/>
        </w:trPr>
        <w:tc>
          <w:tcPr>
            <w:tcW w:w="3884" w:type="dxa"/>
            <w:tcBorders>
              <w:top w:val="single" w:sz="4" w:space="0" w:color="auto"/>
              <w:left w:val="single" w:sz="4" w:space="0" w:color="auto"/>
              <w:bottom w:val="single" w:sz="4" w:space="0" w:color="auto"/>
              <w:right w:val="single" w:sz="4" w:space="0" w:color="auto"/>
            </w:tcBorders>
            <w:hideMark/>
          </w:tcPr>
          <w:p w14:paraId="1FFFA8D1" w14:textId="35EDCA6D" w:rsidR="00B57558" w:rsidRDefault="00B57558" w:rsidP="006264F6">
            <w:pPr>
              <w:pStyle w:val="Footer"/>
              <w:jc w:val="both"/>
              <w:rPr>
                <w:b/>
                <w:bCs/>
              </w:rPr>
            </w:pPr>
            <w:r>
              <w:rPr>
                <w:b/>
                <w:bCs/>
              </w:rPr>
              <w:t xml:space="preserve">Mr. </w:t>
            </w:r>
            <w:proofErr w:type="spellStart"/>
            <w:r w:rsidR="006264F6">
              <w:rPr>
                <w:b/>
                <w:bCs/>
              </w:rPr>
              <w:t>Arun</w:t>
            </w:r>
            <w:proofErr w:type="spellEnd"/>
            <w:r w:rsidR="006264F6">
              <w:rPr>
                <w:b/>
                <w:bCs/>
              </w:rPr>
              <w:t xml:space="preserve"> </w:t>
            </w:r>
            <w:proofErr w:type="spellStart"/>
            <w:r w:rsidR="006264F6">
              <w:rPr>
                <w:b/>
                <w:bCs/>
              </w:rPr>
              <w:t>Ruhela</w:t>
            </w:r>
            <w:proofErr w:type="spellEnd"/>
          </w:p>
        </w:tc>
        <w:tc>
          <w:tcPr>
            <w:tcW w:w="5239" w:type="dxa"/>
            <w:tcBorders>
              <w:top w:val="single" w:sz="4" w:space="0" w:color="auto"/>
              <w:left w:val="single" w:sz="4" w:space="0" w:color="auto"/>
              <w:bottom w:val="single" w:sz="4" w:space="0" w:color="auto"/>
              <w:right w:val="single" w:sz="4" w:space="0" w:color="auto"/>
            </w:tcBorders>
            <w:hideMark/>
          </w:tcPr>
          <w:p w14:paraId="2DFC28FB" w14:textId="268BA26D" w:rsidR="00B57558" w:rsidRDefault="006264F6">
            <w:pPr>
              <w:pStyle w:val="BodyText2"/>
              <w:jc w:val="both"/>
              <w:rPr>
                <w:rFonts w:ascii="Times New Roman" w:hAnsi="Times New Roman"/>
                <w:b/>
                <w:bCs/>
                <w:sz w:val="24"/>
                <w:u w:val="single"/>
              </w:rPr>
            </w:pPr>
            <w:hyperlink r:id="rId11" w:history="1">
              <w:r w:rsidRPr="000A5878">
                <w:rPr>
                  <w:rStyle w:val="Hyperlink"/>
                </w:rPr>
                <w:t>ca.arunruhela@gmail.com</w:t>
              </w:r>
            </w:hyperlink>
            <w:r>
              <w:rPr>
                <w:rStyle w:val="go"/>
              </w:rPr>
              <w:t xml:space="preserve"> 9410146352</w:t>
            </w:r>
          </w:p>
        </w:tc>
      </w:tr>
    </w:tbl>
    <w:p w14:paraId="1223CDCF" w14:textId="77777777" w:rsidR="00B57558" w:rsidRDefault="00B57558" w:rsidP="00B57558">
      <w:pPr>
        <w:pStyle w:val="BodyText2"/>
        <w:jc w:val="both"/>
        <w:rPr>
          <w:rFonts w:ascii="Times New Roman" w:hAnsi="Times New Roman"/>
          <w:b/>
          <w:bCs/>
          <w:sz w:val="24"/>
        </w:rPr>
      </w:pPr>
    </w:p>
    <w:p w14:paraId="029B3DAB" w14:textId="77777777" w:rsidR="00B57558" w:rsidRDefault="00B57558" w:rsidP="00B57558">
      <w:pPr>
        <w:pStyle w:val="BodyText2"/>
        <w:jc w:val="both"/>
        <w:rPr>
          <w:rFonts w:ascii="Times New Roman" w:hAnsi="Times New Roman"/>
          <w:b/>
          <w:bCs/>
          <w:sz w:val="24"/>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631"/>
      </w:tblGrid>
      <w:tr w:rsidR="00B57558" w14:paraId="3F4D936D" w14:textId="77777777" w:rsidTr="00B57558">
        <w:trPr>
          <w:trHeight w:val="243"/>
        </w:trPr>
        <w:tc>
          <w:tcPr>
            <w:tcW w:w="4839" w:type="dxa"/>
            <w:tcBorders>
              <w:top w:val="single" w:sz="4" w:space="0" w:color="auto"/>
              <w:left w:val="single" w:sz="4" w:space="0" w:color="auto"/>
              <w:bottom w:val="single" w:sz="4" w:space="0" w:color="auto"/>
              <w:right w:val="single" w:sz="4" w:space="0" w:color="auto"/>
            </w:tcBorders>
            <w:hideMark/>
          </w:tcPr>
          <w:p w14:paraId="189976D5" w14:textId="77777777" w:rsidR="00B57558" w:rsidRDefault="00B57558">
            <w:pPr>
              <w:pStyle w:val="Footer"/>
              <w:jc w:val="both"/>
              <w:rPr>
                <w:bCs/>
              </w:rPr>
            </w:pPr>
            <w:r>
              <w:rPr>
                <w:b/>
                <w:bCs/>
              </w:rPr>
              <w:t>Name of the NGO:</w:t>
            </w:r>
            <w:r>
              <w:rPr>
                <w:bCs/>
              </w:rPr>
              <w:t xml:space="preserve"> </w:t>
            </w:r>
          </w:p>
        </w:tc>
        <w:tc>
          <w:tcPr>
            <w:tcW w:w="4631" w:type="dxa"/>
            <w:tcBorders>
              <w:top w:val="single" w:sz="4" w:space="0" w:color="auto"/>
              <w:left w:val="single" w:sz="4" w:space="0" w:color="auto"/>
              <w:bottom w:val="single" w:sz="4" w:space="0" w:color="auto"/>
              <w:right w:val="single" w:sz="4" w:space="0" w:color="auto"/>
            </w:tcBorders>
            <w:hideMark/>
          </w:tcPr>
          <w:p w14:paraId="52707537" w14:textId="79B89601" w:rsidR="00B57558" w:rsidRDefault="00AC79B4">
            <w:pPr>
              <w:rPr>
                <w:bCs/>
                <w:lang w:eastAsia="en-IN"/>
              </w:rPr>
            </w:pPr>
            <w:r>
              <w:rPr>
                <w:bCs/>
                <w:lang w:eastAsia="en-IN"/>
              </w:rPr>
              <w:t>FSDS - TIUNI</w:t>
            </w:r>
          </w:p>
        </w:tc>
      </w:tr>
      <w:tr w:rsidR="00B57558" w14:paraId="11B4B91B" w14:textId="77777777" w:rsidTr="00B57558">
        <w:trPr>
          <w:trHeight w:val="243"/>
        </w:trPr>
        <w:tc>
          <w:tcPr>
            <w:tcW w:w="4839" w:type="dxa"/>
            <w:tcBorders>
              <w:top w:val="single" w:sz="4" w:space="0" w:color="auto"/>
              <w:left w:val="single" w:sz="4" w:space="0" w:color="auto"/>
              <w:bottom w:val="single" w:sz="4" w:space="0" w:color="auto"/>
              <w:right w:val="single" w:sz="4" w:space="0" w:color="auto"/>
            </w:tcBorders>
            <w:hideMark/>
          </w:tcPr>
          <w:p w14:paraId="1E1D8B46" w14:textId="77777777" w:rsidR="00B57558" w:rsidRDefault="00B57558">
            <w:pPr>
              <w:pStyle w:val="Footer"/>
              <w:jc w:val="both"/>
              <w:rPr>
                <w:b/>
              </w:rPr>
            </w:pPr>
            <w:r>
              <w:rPr>
                <w:b/>
              </w:rPr>
              <w:t>Typology  of the target population:</w:t>
            </w:r>
          </w:p>
        </w:tc>
        <w:tc>
          <w:tcPr>
            <w:tcW w:w="4631" w:type="dxa"/>
            <w:tcBorders>
              <w:top w:val="single" w:sz="4" w:space="0" w:color="auto"/>
              <w:left w:val="single" w:sz="4" w:space="0" w:color="auto"/>
              <w:bottom w:val="single" w:sz="4" w:space="0" w:color="auto"/>
              <w:right w:val="single" w:sz="4" w:space="0" w:color="auto"/>
            </w:tcBorders>
            <w:hideMark/>
          </w:tcPr>
          <w:p w14:paraId="6E74CBA0" w14:textId="77777777" w:rsidR="00B57558" w:rsidRDefault="00B57558">
            <w:pPr>
              <w:pStyle w:val="Footer"/>
              <w:jc w:val="both"/>
              <w:rPr>
                <w:bCs/>
              </w:rPr>
            </w:pPr>
            <w:r>
              <w:rPr>
                <w:bCs/>
              </w:rPr>
              <w:t xml:space="preserve">FSW </w:t>
            </w:r>
          </w:p>
        </w:tc>
      </w:tr>
      <w:tr w:rsidR="00B57558" w14:paraId="6BAA6F0C" w14:textId="77777777" w:rsidTr="00B57558">
        <w:trPr>
          <w:trHeight w:val="530"/>
        </w:trPr>
        <w:tc>
          <w:tcPr>
            <w:tcW w:w="4839" w:type="dxa"/>
            <w:tcBorders>
              <w:top w:val="single" w:sz="4" w:space="0" w:color="auto"/>
              <w:left w:val="single" w:sz="4" w:space="0" w:color="auto"/>
              <w:bottom w:val="single" w:sz="4" w:space="0" w:color="auto"/>
              <w:right w:val="single" w:sz="4" w:space="0" w:color="auto"/>
            </w:tcBorders>
            <w:hideMark/>
          </w:tcPr>
          <w:p w14:paraId="5D2DFD93" w14:textId="77777777" w:rsidR="00B57558" w:rsidRDefault="00B57558">
            <w:pPr>
              <w:pStyle w:val="Footer"/>
              <w:jc w:val="both"/>
              <w:rPr>
                <w:b/>
              </w:rPr>
            </w:pPr>
            <w:r>
              <w:rPr>
                <w:b/>
              </w:rPr>
              <w:t>Total population being covered against target:</w:t>
            </w:r>
          </w:p>
        </w:tc>
        <w:tc>
          <w:tcPr>
            <w:tcW w:w="4631" w:type="dxa"/>
            <w:tcBorders>
              <w:top w:val="single" w:sz="4" w:space="0" w:color="auto"/>
              <w:left w:val="single" w:sz="4" w:space="0" w:color="auto"/>
              <w:bottom w:val="single" w:sz="4" w:space="0" w:color="auto"/>
              <w:right w:val="single" w:sz="4" w:space="0" w:color="auto"/>
            </w:tcBorders>
            <w:hideMark/>
          </w:tcPr>
          <w:p w14:paraId="4865D628" w14:textId="77777777" w:rsidR="00B57558" w:rsidRDefault="00B57558">
            <w:pPr>
              <w:pStyle w:val="Footer"/>
              <w:jc w:val="both"/>
              <w:rPr>
                <w:bCs/>
              </w:rPr>
            </w:pPr>
            <w:r>
              <w:rPr>
                <w:bCs/>
              </w:rPr>
              <w:t>Typology        Target             Achievement</w:t>
            </w:r>
          </w:p>
          <w:p w14:paraId="05D589A3" w14:textId="77777777" w:rsidR="00B57558" w:rsidRDefault="00B57558">
            <w:pPr>
              <w:pStyle w:val="Footer"/>
              <w:jc w:val="both"/>
              <w:rPr>
                <w:bCs/>
              </w:rPr>
            </w:pPr>
            <w:r>
              <w:rPr>
                <w:bCs/>
              </w:rPr>
              <w:t xml:space="preserve">            </w:t>
            </w:r>
          </w:p>
          <w:p w14:paraId="6C0DE22B" w14:textId="5A67DEA5" w:rsidR="00B57558" w:rsidRDefault="00B57558" w:rsidP="009157F3">
            <w:pPr>
              <w:pStyle w:val="Footer"/>
              <w:jc w:val="both"/>
              <w:rPr>
                <w:bCs/>
              </w:rPr>
            </w:pPr>
            <w:r>
              <w:rPr>
                <w:b/>
              </w:rPr>
              <w:t>FSW</w:t>
            </w:r>
            <w:r>
              <w:rPr>
                <w:bCs/>
              </w:rPr>
              <w:t xml:space="preserve">                </w:t>
            </w:r>
            <w:r w:rsidR="009157F3">
              <w:rPr>
                <w:bCs/>
              </w:rPr>
              <w:t xml:space="preserve">250          </w:t>
            </w:r>
            <w:r w:rsidR="0025120F">
              <w:rPr>
                <w:bCs/>
              </w:rPr>
              <w:t xml:space="preserve">   360 active</w:t>
            </w:r>
            <w:r w:rsidR="009157F3">
              <w:rPr>
                <w:bCs/>
              </w:rPr>
              <w:t>/319 Reg.</w:t>
            </w:r>
            <w:r w:rsidR="0025120F">
              <w:rPr>
                <w:bCs/>
              </w:rPr>
              <w:t xml:space="preserve"> </w:t>
            </w:r>
            <w:r>
              <w:rPr>
                <w:bCs/>
              </w:rPr>
              <w:t xml:space="preserve">             </w:t>
            </w:r>
            <w:r w:rsidR="00B30140">
              <w:rPr>
                <w:bCs/>
              </w:rPr>
              <w:t xml:space="preserve">          </w:t>
            </w:r>
          </w:p>
        </w:tc>
      </w:tr>
      <w:tr w:rsidR="00B57558" w14:paraId="5102075C" w14:textId="77777777" w:rsidTr="00B57558">
        <w:trPr>
          <w:trHeight w:val="501"/>
        </w:trPr>
        <w:tc>
          <w:tcPr>
            <w:tcW w:w="4839" w:type="dxa"/>
            <w:tcBorders>
              <w:top w:val="single" w:sz="4" w:space="0" w:color="auto"/>
              <w:left w:val="single" w:sz="4" w:space="0" w:color="auto"/>
              <w:bottom w:val="single" w:sz="4" w:space="0" w:color="auto"/>
              <w:right w:val="single" w:sz="4" w:space="0" w:color="auto"/>
            </w:tcBorders>
            <w:hideMark/>
          </w:tcPr>
          <w:p w14:paraId="04732110" w14:textId="77777777" w:rsidR="00B57558" w:rsidRDefault="00B57558">
            <w:pPr>
              <w:pStyle w:val="Footer"/>
              <w:jc w:val="both"/>
            </w:pPr>
            <w:r>
              <w:rPr>
                <w:b/>
                <w:bCs/>
              </w:rPr>
              <w:t>Dates of Visit</w:t>
            </w:r>
            <w:r>
              <w:t>:</w:t>
            </w:r>
          </w:p>
        </w:tc>
        <w:tc>
          <w:tcPr>
            <w:tcW w:w="4631" w:type="dxa"/>
            <w:tcBorders>
              <w:top w:val="single" w:sz="4" w:space="0" w:color="auto"/>
              <w:left w:val="single" w:sz="4" w:space="0" w:color="auto"/>
              <w:bottom w:val="single" w:sz="4" w:space="0" w:color="auto"/>
              <w:right w:val="single" w:sz="4" w:space="0" w:color="auto"/>
            </w:tcBorders>
          </w:tcPr>
          <w:p w14:paraId="4FC82679" w14:textId="14DF890E" w:rsidR="00B57558" w:rsidRDefault="0010489B">
            <w:pPr>
              <w:pStyle w:val="Footer"/>
              <w:jc w:val="both"/>
              <w:rPr>
                <w:bCs/>
              </w:rPr>
            </w:pPr>
            <w:r>
              <w:rPr>
                <w:bCs/>
              </w:rPr>
              <w:t>21</w:t>
            </w:r>
            <w:r w:rsidR="00B57558">
              <w:rPr>
                <w:bCs/>
              </w:rPr>
              <w:t>-2</w:t>
            </w:r>
            <w:r>
              <w:rPr>
                <w:bCs/>
              </w:rPr>
              <w:t>3</w:t>
            </w:r>
            <w:r w:rsidR="00B57558">
              <w:rPr>
                <w:bCs/>
                <w:vertAlign w:val="superscript"/>
              </w:rPr>
              <w:t>th</w:t>
            </w:r>
            <w:r w:rsidR="00B57558">
              <w:rPr>
                <w:bCs/>
              </w:rPr>
              <w:t xml:space="preserve"> </w:t>
            </w:r>
            <w:r>
              <w:rPr>
                <w:bCs/>
              </w:rPr>
              <w:t>February</w:t>
            </w:r>
            <w:r w:rsidR="00B57558">
              <w:rPr>
                <w:bCs/>
              </w:rPr>
              <w:t>, 20</w:t>
            </w:r>
            <w:r>
              <w:rPr>
                <w:bCs/>
              </w:rPr>
              <w:t>22</w:t>
            </w:r>
          </w:p>
          <w:p w14:paraId="4C78CA9F" w14:textId="77777777" w:rsidR="00B57558" w:rsidRDefault="00B57558">
            <w:pPr>
              <w:pStyle w:val="Footer"/>
              <w:jc w:val="both"/>
              <w:rPr>
                <w:bCs/>
              </w:rPr>
            </w:pPr>
          </w:p>
        </w:tc>
      </w:tr>
      <w:tr w:rsidR="00B57558" w14:paraId="7874BEDD" w14:textId="77777777" w:rsidTr="00B57558">
        <w:trPr>
          <w:trHeight w:val="1007"/>
        </w:trPr>
        <w:tc>
          <w:tcPr>
            <w:tcW w:w="4839" w:type="dxa"/>
            <w:tcBorders>
              <w:top w:val="single" w:sz="4" w:space="0" w:color="auto"/>
              <w:left w:val="single" w:sz="4" w:space="0" w:color="auto"/>
              <w:bottom w:val="single" w:sz="4" w:space="0" w:color="auto"/>
              <w:right w:val="single" w:sz="4" w:space="0" w:color="auto"/>
            </w:tcBorders>
            <w:hideMark/>
          </w:tcPr>
          <w:p w14:paraId="55E126D8" w14:textId="77777777" w:rsidR="00B57558" w:rsidRDefault="00B57558">
            <w:pPr>
              <w:pStyle w:val="Footer"/>
              <w:jc w:val="both"/>
              <w:rPr>
                <w:b/>
                <w:bCs/>
              </w:rPr>
            </w:pPr>
            <w:r>
              <w:rPr>
                <w:b/>
                <w:bCs/>
              </w:rPr>
              <w:t>Place of Visit:</w:t>
            </w:r>
          </w:p>
        </w:tc>
        <w:tc>
          <w:tcPr>
            <w:tcW w:w="4631" w:type="dxa"/>
            <w:tcBorders>
              <w:top w:val="single" w:sz="4" w:space="0" w:color="auto"/>
              <w:left w:val="single" w:sz="4" w:space="0" w:color="auto"/>
              <w:bottom w:val="single" w:sz="4" w:space="0" w:color="auto"/>
              <w:right w:val="single" w:sz="4" w:space="0" w:color="auto"/>
            </w:tcBorders>
            <w:hideMark/>
          </w:tcPr>
          <w:p w14:paraId="692CC0BF" w14:textId="76517F89" w:rsidR="00B30140" w:rsidRDefault="0010489B">
            <w:pPr>
              <w:jc w:val="both"/>
              <w:rPr>
                <w:rFonts w:ascii="Calibri" w:hAnsi="Calibri" w:cs="Calibri"/>
                <w:color w:val="000000"/>
                <w:spacing w:val="-2"/>
              </w:rPr>
            </w:pPr>
            <w:proofErr w:type="spellStart"/>
            <w:r>
              <w:rPr>
                <w:rFonts w:ascii="Calibri" w:hAnsi="Calibri" w:cs="Calibri"/>
                <w:color w:val="000000"/>
                <w:spacing w:val="-2"/>
              </w:rPr>
              <w:t>Hanol</w:t>
            </w:r>
            <w:proofErr w:type="spellEnd"/>
            <w:r>
              <w:rPr>
                <w:rFonts w:ascii="Calibri" w:hAnsi="Calibri" w:cs="Calibri"/>
                <w:color w:val="000000"/>
                <w:spacing w:val="-2"/>
              </w:rPr>
              <w:t xml:space="preserve"> </w:t>
            </w:r>
            <w:proofErr w:type="spellStart"/>
            <w:proofErr w:type="gramStart"/>
            <w:r w:rsidR="00B30140">
              <w:rPr>
                <w:rFonts w:ascii="Calibri" w:hAnsi="Calibri" w:cs="Calibri"/>
                <w:color w:val="000000"/>
                <w:spacing w:val="-2"/>
              </w:rPr>
              <w:t>Road,Tiuni</w:t>
            </w:r>
            <w:proofErr w:type="spellEnd"/>
            <w:proofErr w:type="gramEnd"/>
            <w:r w:rsidR="00B30140">
              <w:rPr>
                <w:rFonts w:ascii="Calibri" w:hAnsi="Calibri" w:cs="Calibri"/>
                <w:color w:val="000000"/>
                <w:spacing w:val="-2"/>
              </w:rPr>
              <w:t>,</w:t>
            </w:r>
          </w:p>
          <w:p w14:paraId="6E6D76D5" w14:textId="17FCC780" w:rsidR="00B57558" w:rsidRDefault="00B30140">
            <w:pPr>
              <w:jc w:val="both"/>
              <w:rPr>
                <w:noProof/>
                <w:lang w:eastAsia="zh-TW"/>
              </w:rPr>
            </w:pPr>
            <w:proofErr w:type="spellStart"/>
            <w:r>
              <w:rPr>
                <w:rFonts w:ascii="Calibri" w:hAnsi="Calibri" w:cs="Calibri"/>
                <w:color w:val="000000"/>
                <w:spacing w:val="-2"/>
              </w:rPr>
              <w:t>Chakrata</w:t>
            </w:r>
            <w:proofErr w:type="spellEnd"/>
            <w:r>
              <w:rPr>
                <w:rFonts w:ascii="Calibri" w:hAnsi="Calibri" w:cs="Calibri"/>
                <w:color w:val="000000"/>
                <w:spacing w:val="-2"/>
              </w:rPr>
              <w:t xml:space="preserve"> - Dehradun</w:t>
            </w:r>
          </w:p>
        </w:tc>
      </w:tr>
    </w:tbl>
    <w:p w14:paraId="31CB1D4C" w14:textId="77777777" w:rsidR="00B57558" w:rsidRDefault="00B57558" w:rsidP="00B57558">
      <w:pPr>
        <w:pStyle w:val="Footer"/>
        <w:jc w:val="both"/>
        <w:rPr>
          <w:b/>
          <w:bCs/>
        </w:rPr>
      </w:pPr>
    </w:p>
    <w:p w14:paraId="582FAD92" w14:textId="77777777" w:rsidR="00B57558" w:rsidRDefault="00B57558" w:rsidP="00B57558">
      <w:pPr>
        <w:jc w:val="both"/>
        <w:rPr>
          <w:b/>
          <w:bCs/>
        </w:rPr>
      </w:pPr>
      <w:r>
        <w:rPr>
          <w:b/>
          <w:bCs/>
        </w:rPr>
        <w:t xml:space="preserve">Overall Rating based </w:t>
      </w:r>
      <w:proofErr w:type="spellStart"/>
      <w:r>
        <w:rPr>
          <w:b/>
          <w:bCs/>
        </w:rPr>
        <w:t>programme</w:t>
      </w:r>
      <w:proofErr w:type="spellEnd"/>
      <w:r>
        <w:rPr>
          <w:b/>
          <w:bCs/>
        </w:rPr>
        <w:t xml:space="preserve"> delivery 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1163"/>
        <w:gridCol w:w="1208"/>
        <w:gridCol w:w="5711"/>
      </w:tblGrid>
      <w:tr w:rsidR="00B57558" w14:paraId="47DE5C88" w14:textId="77777777" w:rsidTr="00B57558">
        <w:trPr>
          <w:trHeight w:val="314"/>
        </w:trPr>
        <w:tc>
          <w:tcPr>
            <w:tcW w:w="2114" w:type="dxa"/>
            <w:tcBorders>
              <w:top w:val="single" w:sz="4" w:space="0" w:color="auto"/>
              <w:left w:val="single" w:sz="4" w:space="0" w:color="auto"/>
              <w:bottom w:val="single" w:sz="4" w:space="0" w:color="auto"/>
              <w:right w:val="single" w:sz="4" w:space="0" w:color="auto"/>
            </w:tcBorders>
            <w:hideMark/>
          </w:tcPr>
          <w:p w14:paraId="3822A663" w14:textId="77777777" w:rsidR="00B57558" w:rsidRDefault="00B57558">
            <w:pPr>
              <w:jc w:val="both"/>
              <w:rPr>
                <w:b/>
                <w:bCs/>
              </w:rPr>
            </w:pPr>
            <w:r>
              <w:rPr>
                <w:b/>
                <w:bCs/>
              </w:rPr>
              <w:t>Total Score Obtained (in %)</w:t>
            </w:r>
          </w:p>
        </w:tc>
        <w:tc>
          <w:tcPr>
            <w:tcW w:w="1114" w:type="dxa"/>
            <w:tcBorders>
              <w:top w:val="single" w:sz="4" w:space="0" w:color="auto"/>
              <w:left w:val="single" w:sz="4" w:space="0" w:color="auto"/>
              <w:bottom w:val="single" w:sz="4" w:space="0" w:color="auto"/>
              <w:right w:val="single" w:sz="4" w:space="0" w:color="auto"/>
            </w:tcBorders>
            <w:hideMark/>
          </w:tcPr>
          <w:p w14:paraId="2455F078" w14:textId="77777777" w:rsidR="00B57558" w:rsidRDefault="00B57558">
            <w:pPr>
              <w:jc w:val="both"/>
              <w:rPr>
                <w:b/>
                <w:bCs/>
              </w:rPr>
            </w:pPr>
            <w:r>
              <w:rPr>
                <w:b/>
                <w:bCs/>
              </w:rPr>
              <w:t>Category</w:t>
            </w:r>
          </w:p>
        </w:tc>
        <w:tc>
          <w:tcPr>
            <w:tcW w:w="1227" w:type="dxa"/>
            <w:tcBorders>
              <w:top w:val="single" w:sz="4" w:space="0" w:color="auto"/>
              <w:left w:val="single" w:sz="4" w:space="0" w:color="auto"/>
              <w:bottom w:val="single" w:sz="4" w:space="0" w:color="auto"/>
              <w:right w:val="single" w:sz="4" w:space="0" w:color="auto"/>
            </w:tcBorders>
            <w:hideMark/>
          </w:tcPr>
          <w:p w14:paraId="0FF6F088" w14:textId="77777777" w:rsidR="00B57558" w:rsidRDefault="00B57558">
            <w:pPr>
              <w:jc w:val="both"/>
              <w:rPr>
                <w:b/>
                <w:bCs/>
              </w:rPr>
            </w:pPr>
            <w:r>
              <w:rPr>
                <w:b/>
                <w:bCs/>
              </w:rPr>
              <w:t>Rating</w:t>
            </w:r>
          </w:p>
        </w:tc>
        <w:tc>
          <w:tcPr>
            <w:tcW w:w="6096" w:type="dxa"/>
            <w:tcBorders>
              <w:top w:val="single" w:sz="4" w:space="0" w:color="auto"/>
              <w:left w:val="single" w:sz="4" w:space="0" w:color="auto"/>
              <w:bottom w:val="single" w:sz="4" w:space="0" w:color="auto"/>
              <w:right w:val="single" w:sz="4" w:space="0" w:color="auto"/>
            </w:tcBorders>
            <w:hideMark/>
          </w:tcPr>
          <w:p w14:paraId="0F764915" w14:textId="77777777" w:rsidR="00B57558" w:rsidRDefault="00B57558">
            <w:pPr>
              <w:jc w:val="both"/>
              <w:rPr>
                <w:b/>
                <w:bCs/>
              </w:rPr>
            </w:pPr>
            <w:r>
              <w:rPr>
                <w:b/>
                <w:bCs/>
              </w:rPr>
              <w:t>Recommendations</w:t>
            </w:r>
          </w:p>
        </w:tc>
      </w:tr>
      <w:tr w:rsidR="00B57558" w14:paraId="144B6AF8" w14:textId="77777777" w:rsidTr="00B57558">
        <w:tc>
          <w:tcPr>
            <w:tcW w:w="2114" w:type="dxa"/>
            <w:tcBorders>
              <w:top w:val="single" w:sz="4" w:space="0" w:color="auto"/>
              <w:left w:val="single" w:sz="4" w:space="0" w:color="auto"/>
              <w:bottom w:val="single" w:sz="4" w:space="0" w:color="auto"/>
              <w:right w:val="single" w:sz="4" w:space="0" w:color="auto"/>
            </w:tcBorders>
            <w:hideMark/>
          </w:tcPr>
          <w:p w14:paraId="3890A632" w14:textId="77777777" w:rsidR="00B57558" w:rsidRDefault="00B57558">
            <w:pPr>
              <w:jc w:val="both"/>
              <w:rPr>
                <w:bCs/>
              </w:rPr>
            </w:pPr>
            <w:r>
              <w:rPr>
                <w:bCs/>
              </w:rPr>
              <w:t>Below 40%</w:t>
            </w:r>
          </w:p>
        </w:tc>
        <w:tc>
          <w:tcPr>
            <w:tcW w:w="1114" w:type="dxa"/>
            <w:tcBorders>
              <w:top w:val="single" w:sz="4" w:space="0" w:color="auto"/>
              <w:left w:val="single" w:sz="4" w:space="0" w:color="auto"/>
              <w:bottom w:val="single" w:sz="4" w:space="0" w:color="auto"/>
              <w:right w:val="single" w:sz="4" w:space="0" w:color="auto"/>
            </w:tcBorders>
            <w:hideMark/>
          </w:tcPr>
          <w:p w14:paraId="2044AF5F" w14:textId="77777777" w:rsidR="00B57558" w:rsidRDefault="00B57558">
            <w:pPr>
              <w:jc w:val="both"/>
            </w:pPr>
            <w:r>
              <w:t>D</w:t>
            </w:r>
          </w:p>
        </w:tc>
        <w:tc>
          <w:tcPr>
            <w:tcW w:w="1227" w:type="dxa"/>
            <w:tcBorders>
              <w:top w:val="single" w:sz="4" w:space="0" w:color="auto"/>
              <w:left w:val="single" w:sz="4" w:space="0" w:color="auto"/>
              <w:bottom w:val="single" w:sz="4" w:space="0" w:color="auto"/>
              <w:right w:val="single" w:sz="4" w:space="0" w:color="auto"/>
            </w:tcBorders>
            <w:hideMark/>
          </w:tcPr>
          <w:p w14:paraId="060895E0" w14:textId="77777777" w:rsidR="00B57558" w:rsidRDefault="00B57558">
            <w:pPr>
              <w:jc w:val="both"/>
            </w:pPr>
            <w:r>
              <w:t>Poor</w:t>
            </w:r>
          </w:p>
        </w:tc>
        <w:tc>
          <w:tcPr>
            <w:tcW w:w="6096" w:type="dxa"/>
            <w:tcBorders>
              <w:top w:val="single" w:sz="4" w:space="0" w:color="auto"/>
              <w:left w:val="single" w:sz="4" w:space="0" w:color="auto"/>
              <w:bottom w:val="single" w:sz="4" w:space="0" w:color="auto"/>
              <w:right w:val="single" w:sz="4" w:space="0" w:color="auto"/>
            </w:tcBorders>
            <w:hideMark/>
          </w:tcPr>
          <w:p w14:paraId="126A54FF" w14:textId="77777777" w:rsidR="00B57558" w:rsidRDefault="00B57558">
            <w:pPr>
              <w:jc w:val="both"/>
            </w:pPr>
            <w:r>
              <w:t xml:space="preserve">Recommended for </w:t>
            </w:r>
          </w:p>
        </w:tc>
      </w:tr>
      <w:tr w:rsidR="00B57558" w14:paraId="5FFD37C8" w14:textId="77777777" w:rsidTr="00B57558">
        <w:tc>
          <w:tcPr>
            <w:tcW w:w="2114" w:type="dxa"/>
            <w:tcBorders>
              <w:top w:val="single" w:sz="4" w:space="0" w:color="auto"/>
              <w:left w:val="single" w:sz="4" w:space="0" w:color="auto"/>
              <w:bottom w:val="single" w:sz="4" w:space="0" w:color="auto"/>
              <w:right w:val="single" w:sz="4" w:space="0" w:color="auto"/>
            </w:tcBorders>
            <w:hideMark/>
          </w:tcPr>
          <w:p w14:paraId="2C5365A4" w14:textId="77777777" w:rsidR="00B57558" w:rsidRDefault="00B57558">
            <w:pPr>
              <w:jc w:val="both"/>
              <w:rPr>
                <w:bCs/>
              </w:rPr>
            </w:pPr>
            <w:r>
              <w:rPr>
                <w:bCs/>
              </w:rPr>
              <w:t>41%-60%</w:t>
            </w:r>
          </w:p>
        </w:tc>
        <w:tc>
          <w:tcPr>
            <w:tcW w:w="1114" w:type="dxa"/>
            <w:tcBorders>
              <w:top w:val="single" w:sz="4" w:space="0" w:color="auto"/>
              <w:left w:val="single" w:sz="4" w:space="0" w:color="auto"/>
              <w:bottom w:val="single" w:sz="4" w:space="0" w:color="auto"/>
              <w:right w:val="single" w:sz="4" w:space="0" w:color="auto"/>
            </w:tcBorders>
            <w:hideMark/>
          </w:tcPr>
          <w:p w14:paraId="166F0B3D" w14:textId="77777777" w:rsidR="00B57558" w:rsidRDefault="00B57558">
            <w:pPr>
              <w:jc w:val="both"/>
            </w:pPr>
            <w:r>
              <w:t>C</w:t>
            </w:r>
          </w:p>
        </w:tc>
        <w:tc>
          <w:tcPr>
            <w:tcW w:w="1227" w:type="dxa"/>
            <w:tcBorders>
              <w:top w:val="single" w:sz="4" w:space="0" w:color="auto"/>
              <w:left w:val="single" w:sz="4" w:space="0" w:color="auto"/>
              <w:bottom w:val="single" w:sz="4" w:space="0" w:color="auto"/>
              <w:right w:val="single" w:sz="4" w:space="0" w:color="auto"/>
            </w:tcBorders>
            <w:hideMark/>
          </w:tcPr>
          <w:p w14:paraId="3D0EE1A7" w14:textId="77777777" w:rsidR="00B57558" w:rsidRDefault="00B57558">
            <w:pPr>
              <w:jc w:val="both"/>
            </w:pPr>
            <w:r>
              <w:t>Average</w:t>
            </w:r>
          </w:p>
        </w:tc>
        <w:tc>
          <w:tcPr>
            <w:tcW w:w="6096" w:type="dxa"/>
            <w:tcBorders>
              <w:top w:val="single" w:sz="4" w:space="0" w:color="auto"/>
              <w:left w:val="single" w:sz="4" w:space="0" w:color="auto"/>
              <w:bottom w:val="single" w:sz="4" w:space="0" w:color="auto"/>
              <w:right w:val="single" w:sz="4" w:space="0" w:color="auto"/>
            </w:tcBorders>
            <w:hideMark/>
          </w:tcPr>
          <w:p w14:paraId="7EF389DF" w14:textId="77777777" w:rsidR="00B57558" w:rsidRDefault="00B57558">
            <w:pPr>
              <w:jc w:val="both"/>
            </w:pPr>
            <w:r>
              <w:t>Recommended for  Continuation</w:t>
            </w:r>
          </w:p>
        </w:tc>
      </w:tr>
      <w:tr w:rsidR="00B57558" w14:paraId="76E46178" w14:textId="77777777" w:rsidTr="00B57558">
        <w:tc>
          <w:tcPr>
            <w:tcW w:w="2114" w:type="dxa"/>
            <w:tcBorders>
              <w:top w:val="single" w:sz="4" w:space="0" w:color="auto"/>
              <w:left w:val="single" w:sz="4" w:space="0" w:color="auto"/>
              <w:bottom w:val="single" w:sz="4" w:space="0" w:color="auto"/>
              <w:right w:val="single" w:sz="4" w:space="0" w:color="auto"/>
            </w:tcBorders>
            <w:hideMark/>
          </w:tcPr>
          <w:p w14:paraId="1051D298" w14:textId="77777777" w:rsidR="00B57558" w:rsidRPr="00B57558" w:rsidRDefault="00B57558">
            <w:pPr>
              <w:jc w:val="both"/>
              <w:rPr>
                <w:bCs/>
              </w:rPr>
            </w:pPr>
            <w:r w:rsidRPr="00B57558">
              <w:rPr>
                <w:bCs/>
              </w:rPr>
              <w:t xml:space="preserve">61%-80% </w:t>
            </w:r>
          </w:p>
        </w:tc>
        <w:tc>
          <w:tcPr>
            <w:tcW w:w="1114" w:type="dxa"/>
            <w:tcBorders>
              <w:top w:val="single" w:sz="4" w:space="0" w:color="auto"/>
              <w:left w:val="single" w:sz="4" w:space="0" w:color="auto"/>
              <w:bottom w:val="single" w:sz="4" w:space="0" w:color="auto"/>
              <w:right w:val="single" w:sz="4" w:space="0" w:color="auto"/>
            </w:tcBorders>
            <w:hideMark/>
          </w:tcPr>
          <w:p w14:paraId="2E08CA04" w14:textId="77777777" w:rsidR="00B57558" w:rsidRPr="00B57558" w:rsidRDefault="00B57558">
            <w:pPr>
              <w:jc w:val="both"/>
              <w:rPr>
                <w:bCs/>
              </w:rPr>
            </w:pPr>
            <w:r w:rsidRPr="00B57558">
              <w:rPr>
                <w:bCs/>
              </w:rPr>
              <w:t>B</w:t>
            </w:r>
          </w:p>
        </w:tc>
        <w:tc>
          <w:tcPr>
            <w:tcW w:w="1227" w:type="dxa"/>
            <w:tcBorders>
              <w:top w:val="single" w:sz="4" w:space="0" w:color="auto"/>
              <w:left w:val="single" w:sz="4" w:space="0" w:color="auto"/>
              <w:bottom w:val="single" w:sz="4" w:space="0" w:color="auto"/>
              <w:right w:val="single" w:sz="4" w:space="0" w:color="auto"/>
            </w:tcBorders>
            <w:hideMark/>
          </w:tcPr>
          <w:p w14:paraId="223AC928" w14:textId="77777777" w:rsidR="00B57558" w:rsidRPr="00B57558" w:rsidRDefault="00B57558">
            <w:pPr>
              <w:jc w:val="both"/>
              <w:rPr>
                <w:bCs/>
              </w:rPr>
            </w:pPr>
            <w:r w:rsidRPr="00B57558">
              <w:rPr>
                <w:bCs/>
              </w:rPr>
              <w:t>Good</w:t>
            </w:r>
          </w:p>
        </w:tc>
        <w:tc>
          <w:tcPr>
            <w:tcW w:w="6096" w:type="dxa"/>
            <w:tcBorders>
              <w:top w:val="single" w:sz="4" w:space="0" w:color="auto"/>
              <w:left w:val="single" w:sz="4" w:space="0" w:color="auto"/>
              <w:bottom w:val="single" w:sz="4" w:space="0" w:color="auto"/>
              <w:right w:val="single" w:sz="4" w:space="0" w:color="auto"/>
            </w:tcBorders>
            <w:hideMark/>
          </w:tcPr>
          <w:p w14:paraId="4443C4DE" w14:textId="77777777" w:rsidR="00B57558" w:rsidRPr="00B57558" w:rsidRDefault="00B57558">
            <w:pPr>
              <w:jc w:val="both"/>
              <w:rPr>
                <w:bCs/>
              </w:rPr>
            </w:pPr>
            <w:r w:rsidRPr="00B57558">
              <w:rPr>
                <w:bCs/>
              </w:rPr>
              <w:t>Recommended for Continuation</w:t>
            </w:r>
          </w:p>
        </w:tc>
      </w:tr>
      <w:tr w:rsidR="00B57558" w14:paraId="7FC3047E" w14:textId="77777777" w:rsidTr="00B57558">
        <w:trPr>
          <w:trHeight w:val="592"/>
        </w:trPr>
        <w:tc>
          <w:tcPr>
            <w:tcW w:w="2114" w:type="dxa"/>
            <w:tcBorders>
              <w:top w:val="single" w:sz="4" w:space="0" w:color="auto"/>
              <w:left w:val="single" w:sz="4" w:space="0" w:color="auto"/>
              <w:bottom w:val="single" w:sz="4" w:space="0" w:color="auto"/>
              <w:right w:val="single" w:sz="4" w:space="0" w:color="auto"/>
            </w:tcBorders>
            <w:hideMark/>
          </w:tcPr>
          <w:p w14:paraId="327C3D38" w14:textId="77777777" w:rsidR="00B57558" w:rsidRPr="00B57558" w:rsidRDefault="00B57558">
            <w:pPr>
              <w:jc w:val="both"/>
              <w:rPr>
                <w:b/>
              </w:rPr>
            </w:pPr>
            <w:r w:rsidRPr="00B57558">
              <w:rPr>
                <w:b/>
              </w:rPr>
              <w:t>&gt;80%</w:t>
            </w:r>
          </w:p>
        </w:tc>
        <w:tc>
          <w:tcPr>
            <w:tcW w:w="1114" w:type="dxa"/>
            <w:tcBorders>
              <w:top w:val="single" w:sz="4" w:space="0" w:color="auto"/>
              <w:left w:val="single" w:sz="4" w:space="0" w:color="auto"/>
              <w:bottom w:val="single" w:sz="4" w:space="0" w:color="auto"/>
              <w:right w:val="single" w:sz="4" w:space="0" w:color="auto"/>
            </w:tcBorders>
            <w:hideMark/>
          </w:tcPr>
          <w:p w14:paraId="6345544D" w14:textId="77777777" w:rsidR="00B57558" w:rsidRPr="00B57558" w:rsidRDefault="00B57558">
            <w:pPr>
              <w:jc w:val="both"/>
              <w:rPr>
                <w:b/>
              </w:rPr>
            </w:pPr>
            <w:r w:rsidRPr="00B57558">
              <w:rPr>
                <w:b/>
              </w:rPr>
              <w:t>A</w:t>
            </w:r>
          </w:p>
        </w:tc>
        <w:tc>
          <w:tcPr>
            <w:tcW w:w="1227" w:type="dxa"/>
            <w:tcBorders>
              <w:top w:val="single" w:sz="4" w:space="0" w:color="auto"/>
              <w:left w:val="single" w:sz="4" w:space="0" w:color="auto"/>
              <w:bottom w:val="single" w:sz="4" w:space="0" w:color="auto"/>
              <w:right w:val="single" w:sz="4" w:space="0" w:color="auto"/>
            </w:tcBorders>
            <w:hideMark/>
          </w:tcPr>
          <w:p w14:paraId="75BFE855" w14:textId="77777777" w:rsidR="00B57558" w:rsidRPr="00B57558" w:rsidRDefault="00B57558">
            <w:pPr>
              <w:jc w:val="both"/>
              <w:rPr>
                <w:b/>
              </w:rPr>
            </w:pPr>
            <w:r w:rsidRPr="00B57558">
              <w:rPr>
                <w:b/>
              </w:rPr>
              <w:t>Very Good</w:t>
            </w:r>
          </w:p>
        </w:tc>
        <w:tc>
          <w:tcPr>
            <w:tcW w:w="6096" w:type="dxa"/>
            <w:tcBorders>
              <w:top w:val="single" w:sz="4" w:space="0" w:color="auto"/>
              <w:left w:val="single" w:sz="4" w:space="0" w:color="auto"/>
              <w:bottom w:val="single" w:sz="4" w:space="0" w:color="auto"/>
              <w:right w:val="single" w:sz="4" w:space="0" w:color="auto"/>
            </w:tcBorders>
            <w:hideMark/>
          </w:tcPr>
          <w:p w14:paraId="5E410754" w14:textId="3CC11104" w:rsidR="00B57558" w:rsidRPr="00B57558" w:rsidRDefault="00B57558" w:rsidP="00B57558">
            <w:pPr>
              <w:jc w:val="both"/>
              <w:rPr>
                <w:b/>
              </w:rPr>
            </w:pPr>
            <w:r>
              <w:rPr>
                <w:b/>
              </w:rPr>
              <w:t>Recommended for continuation.</w:t>
            </w:r>
          </w:p>
        </w:tc>
      </w:tr>
    </w:tbl>
    <w:p w14:paraId="17D89BFE" w14:textId="77777777" w:rsidR="00B57558" w:rsidRDefault="00B57558" w:rsidP="00B57558">
      <w:pPr>
        <w:pStyle w:val="BodyText2"/>
        <w:jc w:val="both"/>
        <w:rPr>
          <w:rFonts w:ascii="Times New Roman" w:hAnsi="Times New Roman"/>
          <w:b/>
          <w:bCs/>
          <w:sz w:val="24"/>
        </w:rPr>
      </w:pPr>
    </w:p>
    <w:p w14:paraId="7860D561" w14:textId="77777777" w:rsidR="00910EE8" w:rsidRDefault="00910EE8" w:rsidP="00B57558">
      <w:pPr>
        <w:pStyle w:val="BodyText2"/>
        <w:jc w:val="both"/>
        <w:rPr>
          <w:rFonts w:ascii="Times New Roman" w:hAnsi="Times New Roman"/>
          <w:b/>
          <w:bCs/>
          <w:sz w:val="24"/>
        </w:rPr>
      </w:pPr>
    </w:p>
    <w:p w14:paraId="6B50668C" w14:textId="77777777" w:rsidR="00910EE8" w:rsidRDefault="00910EE8" w:rsidP="00B57558">
      <w:pPr>
        <w:pStyle w:val="BodyText2"/>
        <w:jc w:val="both"/>
        <w:rPr>
          <w:rFonts w:ascii="Times New Roman" w:hAnsi="Times New Roman"/>
          <w:b/>
          <w:bCs/>
          <w:sz w:val="24"/>
        </w:rPr>
      </w:pPr>
    </w:p>
    <w:p w14:paraId="7817247B" w14:textId="77777777" w:rsidR="00910EE8" w:rsidRDefault="00910EE8" w:rsidP="00B57558">
      <w:pPr>
        <w:pStyle w:val="BodyText2"/>
        <w:jc w:val="both"/>
        <w:rPr>
          <w:rFonts w:ascii="Times New Roman" w:hAnsi="Times New Roman"/>
          <w:b/>
          <w:bCs/>
          <w:sz w:val="24"/>
        </w:rPr>
      </w:pPr>
    </w:p>
    <w:p w14:paraId="4B3A9C81" w14:textId="77777777" w:rsidR="00910EE8" w:rsidRDefault="00910EE8" w:rsidP="00B57558">
      <w:pPr>
        <w:pStyle w:val="BodyText2"/>
        <w:jc w:val="both"/>
        <w:rPr>
          <w:rFonts w:ascii="Times New Roman" w:hAnsi="Times New Roman"/>
          <w:b/>
          <w:bCs/>
          <w:sz w:val="24"/>
        </w:rPr>
      </w:pPr>
    </w:p>
    <w:p w14:paraId="2DB14C49" w14:textId="77777777" w:rsidR="00910EE8" w:rsidRDefault="00910EE8" w:rsidP="00B57558">
      <w:pPr>
        <w:pStyle w:val="BodyText2"/>
        <w:jc w:val="both"/>
        <w:rPr>
          <w:rFonts w:ascii="Times New Roman" w:hAnsi="Times New Roman"/>
          <w:b/>
          <w:bCs/>
          <w:sz w:val="24"/>
        </w:rPr>
      </w:pPr>
    </w:p>
    <w:p w14:paraId="18D022FA" w14:textId="77777777" w:rsidR="00910EE8" w:rsidRDefault="00910EE8" w:rsidP="00B57558">
      <w:pPr>
        <w:pStyle w:val="BodyText2"/>
        <w:jc w:val="both"/>
        <w:rPr>
          <w:rFonts w:ascii="Times New Roman" w:hAnsi="Times New Roman"/>
          <w:b/>
          <w:bCs/>
          <w:sz w:val="24"/>
        </w:rPr>
      </w:pPr>
    </w:p>
    <w:p w14:paraId="43740383" w14:textId="77777777" w:rsidR="00910EE8" w:rsidRDefault="00910EE8" w:rsidP="00B57558">
      <w:pPr>
        <w:pStyle w:val="BodyText2"/>
        <w:jc w:val="both"/>
        <w:rPr>
          <w:rFonts w:ascii="Times New Roman" w:hAnsi="Times New Roman"/>
          <w:b/>
          <w:bCs/>
          <w:sz w:val="24"/>
        </w:rPr>
      </w:pPr>
    </w:p>
    <w:p w14:paraId="33EBB8EC" w14:textId="77777777" w:rsidR="00910EE8" w:rsidRDefault="00910EE8" w:rsidP="00B57558">
      <w:pPr>
        <w:pStyle w:val="BodyText2"/>
        <w:jc w:val="both"/>
        <w:rPr>
          <w:rFonts w:ascii="Times New Roman" w:hAnsi="Times New Roman"/>
          <w:b/>
          <w:bCs/>
          <w:sz w:val="24"/>
        </w:rPr>
      </w:pPr>
    </w:p>
    <w:p w14:paraId="31C89A81" w14:textId="77777777" w:rsidR="00910EE8" w:rsidRDefault="00910EE8" w:rsidP="00B57558">
      <w:pPr>
        <w:pStyle w:val="BodyText2"/>
        <w:jc w:val="both"/>
        <w:rPr>
          <w:rFonts w:ascii="Times New Roman" w:hAnsi="Times New Roman"/>
          <w:b/>
          <w:bCs/>
          <w:sz w:val="24"/>
        </w:rPr>
      </w:pPr>
    </w:p>
    <w:p w14:paraId="38682D5E" w14:textId="77777777" w:rsidR="00910EE8" w:rsidRDefault="00910EE8" w:rsidP="00B57558">
      <w:pPr>
        <w:pStyle w:val="BodyText2"/>
        <w:jc w:val="both"/>
        <w:rPr>
          <w:rFonts w:ascii="Times New Roman" w:hAnsi="Times New Roman"/>
          <w:b/>
          <w:bCs/>
          <w:sz w:val="24"/>
        </w:rPr>
      </w:pPr>
    </w:p>
    <w:p w14:paraId="5C4AE7C4" w14:textId="77777777" w:rsidR="00910EE8" w:rsidRDefault="00910EE8" w:rsidP="00B57558">
      <w:pPr>
        <w:pStyle w:val="BodyText2"/>
        <w:jc w:val="both"/>
        <w:rPr>
          <w:rFonts w:ascii="Times New Roman" w:hAnsi="Times New Roman"/>
          <w:b/>
          <w:bCs/>
          <w:sz w:val="24"/>
        </w:rPr>
      </w:pPr>
    </w:p>
    <w:p w14:paraId="358299CB" w14:textId="77777777" w:rsidR="00910EE8" w:rsidRDefault="00910EE8" w:rsidP="00B57558">
      <w:pPr>
        <w:pStyle w:val="BodyText2"/>
        <w:jc w:val="both"/>
        <w:rPr>
          <w:rFonts w:ascii="Times New Roman" w:hAnsi="Times New Roman"/>
          <w:b/>
          <w:bCs/>
          <w:sz w:val="24"/>
        </w:rPr>
      </w:pPr>
    </w:p>
    <w:p w14:paraId="6BE50BEE" w14:textId="183B4995" w:rsidR="00B57558" w:rsidRDefault="00B57558" w:rsidP="00B57558">
      <w:pPr>
        <w:pStyle w:val="BodyText2"/>
        <w:jc w:val="both"/>
        <w:rPr>
          <w:rFonts w:ascii="Times New Roman" w:hAnsi="Times New Roman"/>
          <w:b/>
          <w:bCs/>
          <w:sz w:val="24"/>
        </w:rPr>
      </w:pPr>
      <w:r>
        <w:rPr>
          <w:rFonts w:ascii="Times New Roman" w:hAnsi="Times New Roman"/>
          <w:b/>
          <w:bCs/>
          <w:sz w:val="24"/>
        </w:rPr>
        <w:lastRenderedPageBreak/>
        <w:t>Specific Recommendations: Recommended for continuation with these recommendations:</w:t>
      </w:r>
    </w:p>
    <w:p w14:paraId="07B2F496" w14:textId="77777777" w:rsidR="007F06B7" w:rsidRDefault="007F06B7" w:rsidP="00B57558">
      <w:pPr>
        <w:pStyle w:val="BodyText2"/>
        <w:jc w:val="both"/>
        <w:rPr>
          <w:rFonts w:ascii="Times New Roman" w:hAnsi="Times New Roman"/>
          <w:b/>
          <w:bCs/>
          <w:sz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tblGrid>
      <w:tr w:rsidR="00B57558" w14:paraId="7167EDB4" w14:textId="77777777" w:rsidTr="00B57558">
        <w:trPr>
          <w:trHeight w:val="1223"/>
        </w:trPr>
        <w:tc>
          <w:tcPr>
            <w:tcW w:w="10098" w:type="dxa"/>
            <w:tcBorders>
              <w:top w:val="single" w:sz="4" w:space="0" w:color="auto"/>
              <w:left w:val="single" w:sz="4" w:space="0" w:color="auto"/>
              <w:bottom w:val="single" w:sz="4" w:space="0" w:color="auto"/>
              <w:right w:val="single" w:sz="4" w:space="0" w:color="auto"/>
            </w:tcBorders>
          </w:tcPr>
          <w:p w14:paraId="35C061A6" w14:textId="0E221654" w:rsidR="00B57558" w:rsidRDefault="007C4D32" w:rsidP="00B57558">
            <w:pPr>
              <w:pStyle w:val="BodyText2"/>
              <w:numPr>
                <w:ilvl w:val="0"/>
                <w:numId w:val="26"/>
              </w:numPr>
              <w:ind w:left="709"/>
              <w:jc w:val="both"/>
              <w:rPr>
                <w:rFonts w:ascii="Times New Roman" w:hAnsi="Times New Roman"/>
                <w:bCs/>
                <w:sz w:val="24"/>
              </w:rPr>
            </w:pPr>
            <w:r>
              <w:rPr>
                <w:rFonts w:ascii="Times New Roman" w:hAnsi="Times New Roman"/>
                <w:bCs/>
                <w:sz w:val="24"/>
              </w:rPr>
              <w:t>Documentation should be more specific with the use of data for strategy development.</w:t>
            </w:r>
          </w:p>
          <w:p w14:paraId="306EF6C5" w14:textId="77777777" w:rsidR="00B57558" w:rsidRDefault="00B57558">
            <w:pPr>
              <w:ind w:left="709"/>
              <w:rPr>
                <w:bCs/>
              </w:rPr>
            </w:pPr>
          </w:p>
          <w:p w14:paraId="2BFDB8C3" w14:textId="0183705F" w:rsidR="00B57558" w:rsidRDefault="00B57558" w:rsidP="00B57558">
            <w:pPr>
              <w:pStyle w:val="BodyText2"/>
              <w:numPr>
                <w:ilvl w:val="0"/>
                <w:numId w:val="26"/>
              </w:numPr>
              <w:ind w:left="709"/>
              <w:jc w:val="both"/>
              <w:rPr>
                <w:rFonts w:ascii="Times New Roman" w:hAnsi="Times New Roman"/>
                <w:bCs/>
                <w:sz w:val="24"/>
              </w:rPr>
            </w:pPr>
            <w:r>
              <w:rPr>
                <w:rFonts w:ascii="Times New Roman" w:hAnsi="Times New Roman"/>
                <w:bCs/>
                <w:sz w:val="24"/>
              </w:rPr>
              <w:t xml:space="preserve">Issue based advocacy meeting to be planned </w:t>
            </w:r>
            <w:r w:rsidR="007C4D32">
              <w:rPr>
                <w:rFonts w:ascii="Times New Roman" w:hAnsi="Times New Roman"/>
                <w:bCs/>
                <w:sz w:val="24"/>
              </w:rPr>
              <w:t>more frequently</w:t>
            </w:r>
            <w:r>
              <w:rPr>
                <w:rFonts w:ascii="Times New Roman" w:hAnsi="Times New Roman"/>
                <w:bCs/>
                <w:sz w:val="24"/>
              </w:rPr>
              <w:t xml:space="preserve"> with different stakeholders.</w:t>
            </w:r>
          </w:p>
          <w:p w14:paraId="3FA5D879" w14:textId="77777777" w:rsidR="00B57558" w:rsidRDefault="00B57558">
            <w:pPr>
              <w:pStyle w:val="BodyText2"/>
              <w:jc w:val="both"/>
              <w:rPr>
                <w:rFonts w:ascii="Times New Roman" w:hAnsi="Times New Roman"/>
                <w:bCs/>
                <w:sz w:val="24"/>
              </w:rPr>
            </w:pPr>
          </w:p>
          <w:p w14:paraId="1E57C210" w14:textId="634B1E05" w:rsidR="00B57558" w:rsidRDefault="00B57558" w:rsidP="00AE0A1C">
            <w:pPr>
              <w:pStyle w:val="BodyText2"/>
              <w:numPr>
                <w:ilvl w:val="0"/>
                <w:numId w:val="26"/>
              </w:numPr>
              <w:ind w:left="709"/>
              <w:jc w:val="both"/>
              <w:rPr>
                <w:rFonts w:ascii="Times New Roman" w:hAnsi="Times New Roman"/>
                <w:bCs/>
                <w:sz w:val="24"/>
              </w:rPr>
            </w:pPr>
            <w:r w:rsidRPr="0010264D">
              <w:rPr>
                <w:rFonts w:ascii="Times New Roman" w:hAnsi="Times New Roman"/>
                <w:bCs/>
                <w:sz w:val="24"/>
              </w:rPr>
              <w:t>The community mobilization activity need to be increased. More community members to be given opportunity in different Committees as members and should be given specific responsibilities or can be involved in activities.</w:t>
            </w:r>
          </w:p>
          <w:p w14:paraId="53CB97EE" w14:textId="77777777" w:rsidR="00B5497D" w:rsidRPr="0010264D" w:rsidRDefault="00B5497D" w:rsidP="00B5497D">
            <w:pPr>
              <w:pStyle w:val="BodyText2"/>
              <w:ind w:left="709"/>
              <w:jc w:val="both"/>
              <w:rPr>
                <w:rFonts w:ascii="Times New Roman" w:hAnsi="Times New Roman"/>
                <w:bCs/>
                <w:sz w:val="24"/>
              </w:rPr>
            </w:pPr>
          </w:p>
          <w:p w14:paraId="19807DD4" w14:textId="5C32C715" w:rsidR="00B57558" w:rsidRDefault="00B57558" w:rsidP="00F62248">
            <w:pPr>
              <w:pStyle w:val="BodyText2"/>
              <w:numPr>
                <w:ilvl w:val="0"/>
                <w:numId w:val="26"/>
              </w:numPr>
              <w:ind w:left="709"/>
              <w:jc w:val="both"/>
              <w:rPr>
                <w:rFonts w:ascii="Times New Roman" w:hAnsi="Times New Roman"/>
                <w:b/>
                <w:sz w:val="24"/>
              </w:rPr>
            </w:pPr>
            <w:r>
              <w:rPr>
                <w:rFonts w:ascii="Times New Roman" w:hAnsi="Times New Roman"/>
                <w:b/>
                <w:bCs/>
                <w:sz w:val="24"/>
              </w:rPr>
              <w:t>Recommen</w:t>
            </w:r>
            <w:r w:rsidR="006264F6">
              <w:rPr>
                <w:rFonts w:ascii="Times New Roman" w:hAnsi="Times New Roman"/>
                <w:b/>
                <w:bCs/>
                <w:sz w:val="24"/>
              </w:rPr>
              <w:t xml:space="preserve">ded to </w:t>
            </w:r>
            <w:r w:rsidR="00F62248">
              <w:rPr>
                <w:rFonts w:ascii="Times New Roman" w:hAnsi="Times New Roman"/>
                <w:b/>
                <w:bCs/>
                <w:sz w:val="24"/>
              </w:rPr>
              <w:t>provide</w:t>
            </w:r>
            <w:r w:rsidR="006264F6">
              <w:rPr>
                <w:rFonts w:ascii="Times New Roman" w:hAnsi="Times New Roman"/>
                <w:b/>
                <w:bCs/>
                <w:sz w:val="24"/>
              </w:rPr>
              <w:t xml:space="preserve"> </w:t>
            </w:r>
            <w:r w:rsidR="00F62248">
              <w:rPr>
                <w:rFonts w:ascii="Times New Roman" w:hAnsi="Times New Roman"/>
                <w:b/>
                <w:bCs/>
                <w:sz w:val="24"/>
              </w:rPr>
              <w:t>additional man power,</w:t>
            </w:r>
            <w:r w:rsidR="006264F6">
              <w:rPr>
                <w:rFonts w:ascii="Times New Roman" w:hAnsi="Times New Roman"/>
                <w:b/>
                <w:bCs/>
                <w:sz w:val="24"/>
              </w:rPr>
              <w:t xml:space="preserve"> 1 ORW &amp; 2 PE considering the tough conditions of the area </w:t>
            </w:r>
            <w:r>
              <w:rPr>
                <w:rFonts w:ascii="Times New Roman" w:hAnsi="Times New Roman"/>
                <w:b/>
                <w:bCs/>
                <w:sz w:val="24"/>
              </w:rPr>
              <w:t>.</w:t>
            </w:r>
          </w:p>
        </w:tc>
      </w:tr>
    </w:tbl>
    <w:p w14:paraId="3B16FB5E" w14:textId="77777777" w:rsidR="00B57558" w:rsidRDefault="00B57558" w:rsidP="00B57558"/>
    <w:p w14:paraId="7BB60B0E" w14:textId="77777777" w:rsidR="00B57558" w:rsidRDefault="00B57558" w:rsidP="00B57558"/>
    <w:p w14:paraId="11D303FC" w14:textId="77777777" w:rsidR="00B57558" w:rsidRDefault="00B57558" w:rsidP="00B57558"/>
    <w:p w14:paraId="674CA39A" w14:textId="77777777" w:rsidR="00B57558" w:rsidRDefault="00B57558" w:rsidP="00B57558"/>
    <w:p w14:paraId="022D289C" w14:textId="77777777" w:rsidR="00B57558" w:rsidRDefault="00B57558" w:rsidP="00B575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5640"/>
      </w:tblGrid>
      <w:tr w:rsidR="00B57558" w14:paraId="3C1995E9" w14:textId="77777777" w:rsidTr="00B57558">
        <w:tc>
          <w:tcPr>
            <w:tcW w:w="4458" w:type="dxa"/>
            <w:tcBorders>
              <w:top w:val="single" w:sz="4" w:space="0" w:color="auto"/>
              <w:left w:val="single" w:sz="4" w:space="0" w:color="auto"/>
              <w:bottom w:val="single" w:sz="4" w:space="0" w:color="auto"/>
              <w:right w:val="single" w:sz="4" w:space="0" w:color="auto"/>
            </w:tcBorders>
          </w:tcPr>
          <w:p w14:paraId="197B9E19" w14:textId="77777777" w:rsidR="00B57558" w:rsidRDefault="00B57558">
            <w:pPr>
              <w:pStyle w:val="BodyText2"/>
              <w:jc w:val="both"/>
              <w:rPr>
                <w:rFonts w:ascii="Times New Roman" w:hAnsi="Times New Roman"/>
                <w:b/>
                <w:bCs/>
                <w:sz w:val="24"/>
              </w:rPr>
            </w:pPr>
            <w:r>
              <w:rPr>
                <w:rFonts w:ascii="Times New Roman" w:hAnsi="Times New Roman"/>
                <w:b/>
                <w:bCs/>
                <w:sz w:val="24"/>
              </w:rPr>
              <w:t>Name of the Evaluators</w:t>
            </w:r>
          </w:p>
          <w:p w14:paraId="366CEC1E" w14:textId="77777777" w:rsidR="00B57558" w:rsidRDefault="00B57558">
            <w:pPr>
              <w:pStyle w:val="BodyText2"/>
              <w:jc w:val="both"/>
              <w:rPr>
                <w:rFonts w:ascii="Times New Roman" w:hAnsi="Times New Roman"/>
                <w:b/>
                <w:bCs/>
                <w:sz w:val="24"/>
              </w:rPr>
            </w:pPr>
          </w:p>
        </w:tc>
        <w:tc>
          <w:tcPr>
            <w:tcW w:w="5640" w:type="dxa"/>
            <w:tcBorders>
              <w:top w:val="single" w:sz="4" w:space="0" w:color="auto"/>
              <w:left w:val="single" w:sz="4" w:space="0" w:color="auto"/>
              <w:bottom w:val="single" w:sz="4" w:space="0" w:color="auto"/>
              <w:right w:val="single" w:sz="4" w:space="0" w:color="auto"/>
            </w:tcBorders>
            <w:hideMark/>
          </w:tcPr>
          <w:p w14:paraId="0BAB0CE0" w14:textId="77777777" w:rsidR="00B57558" w:rsidRDefault="00B57558">
            <w:pPr>
              <w:pStyle w:val="BodyText2"/>
              <w:jc w:val="both"/>
              <w:rPr>
                <w:rFonts w:ascii="Times New Roman" w:hAnsi="Times New Roman"/>
                <w:bCs/>
                <w:sz w:val="24"/>
              </w:rPr>
            </w:pPr>
            <w:r>
              <w:rPr>
                <w:rFonts w:ascii="Times New Roman" w:hAnsi="Times New Roman"/>
                <w:b/>
                <w:bCs/>
                <w:sz w:val="24"/>
              </w:rPr>
              <w:t>Signature</w:t>
            </w:r>
          </w:p>
        </w:tc>
      </w:tr>
      <w:tr w:rsidR="00B57558" w14:paraId="370FCE8F" w14:textId="77777777" w:rsidTr="00B57558">
        <w:trPr>
          <w:trHeight w:val="556"/>
        </w:trPr>
        <w:tc>
          <w:tcPr>
            <w:tcW w:w="4458" w:type="dxa"/>
            <w:tcBorders>
              <w:top w:val="single" w:sz="4" w:space="0" w:color="auto"/>
              <w:left w:val="single" w:sz="4" w:space="0" w:color="auto"/>
              <w:bottom w:val="single" w:sz="4" w:space="0" w:color="auto"/>
              <w:right w:val="single" w:sz="4" w:space="0" w:color="auto"/>
            </w:tcBorders>
            <w:hideMark/>
          </w:tcPr>
          <w:p w14:paraId="3C98EFC0" w14:textId="77777777" w:rsidR="00B57558" w:rsidRDefault="00B57558">
            <w:pPr>
              <w:pStyle w:val="BodyText2"/>
              <w:jc w:val="both"/>
              <w:rPr>
                <w:rFonts w:ascii="Times New Roman" w:hAnsi="Times New Roman"/>
                <w:b/>
                <w:bCs/>
                <w:sz w:val="24"/>
              </w:rPr>
            </w:pPr>
            <w:r>
              <w:rPr>
                <w:rFonts w:ascii="Times New Roman" w:hAnsi="Times New Roman"/>
                <w:b/>
                <w:bCs/>
                <w:sz w:val="24"/>
              </w:rPr>
              <w:t xml:space="preserve">Mr. </w:t>
            </w:r>
            <w:proofErr w:type="spellStart"/>
            <w:r>
              <w:rPr>
                <w:rFonts w:ascii="Times New Roman" w:hAnsi="Times New Roman"/>
                <w:b/>
                <w:bCs/>
                <w:sz w:val="24"/>
              </w:rPr>
              <w:t>Akash</w:t>
            </w:r>
            <w:proofErr w:type="spellEnd"/>
            <w:r>
              <w:rPr>
                <w:rFonts w:ascii="Times New Roman" w:hAnsi="Times New Roman"/>
                <w:b/>
                <w:bCs/>
                <w:sz w:val="24"/>
              </w:rPr>
              <w:t xml:space="preserve"> Mishra (Team Leader)</w:t>
            </w:r>
          </w:p>
        </w:tc>
        <w:tc>
          <w:tcPr>
            <w:tcW w:w="5640" w:type="dxa"/>
            <w:tcBorders>
              <w:top w:val="single" w:sz="4" w:space="0" w:color="auto"/>
              <w:left w:val="single" w:sz="4" w:space="0" w:color="auto"/>
              <w:bottom w:val="single" w:sz="4" w:space="0" w:color="auto"/>
              <w:right w:val="single" w:sz="4" w:space="0" w:color="auto"/>
            </w:tcBorders>
          </w:tcPr>
          <w:p w14:paraId="52326600" w14:textId="77777777" w:rsidR="00B57558" w:rsidRDefault="00B57558">
            <w:pPr>
              <w:pStyle w:val="BodyText2"/>
              <w:jc w:val="both"/>
              <w:rPr>
                <w:rFonts w:ascii="Times New Roman" w:hAnsi="Times New Roman"/>
                <w:bCs/>
                <w:sz w:val="24"/>
              </w:rPr>
            </w:pPr>
          </w:p>
          <w:p w14:paraId="727FF240" w14:textId="77777777" w:rsidR="00B57558" w:rsidRDefault="00B57558">
            <w:pPr>
              <w:pStyle w:val="BodyText2"/>
              <w:jc w:val="both"/>
              <w:rPr>
                <w:rFonts w:ascii="Times New Roman" w:hAnsi="Times New Roman"/>
                <w:bCs/>
                <w:sz w:val="24"/>
              </w:rPr>
            </w:pPr>
          </w:p>
          <w:p w14:paraId="317D82CD" w14:textId="77777777" w:rsidR="00B57558" w:rsidRDefault="00B57558">
            <w:pPr>
              <w:pStyle w:val="BodyText2"/>
              <w:jc w:val="both"/>
              <w:rPr>
                <w:rFonts w:ascii="Times New Roman" w:hAnsi="Times New Roman"/>
                <w:bCs/>
                <w:sz w:val="24"/>
              </w:rPr>
            </w:pPr>
          </w:p>
        </w:tc>
      </w:tr>
      <w:tr w:rsidR="00B57558" w14:paraId="09A91C28" w14:textId="77777777" w:rsidTr="00B57558">
        <w:trPr>
          <w:trHeight w:val="377"/>
        </w:trPr>
        <w:tc>
          <w:tcPr>
            <w:tcW w:w="4458" w:type="dxa"/>
            <w:tcBorders>
              <w:top w:val="single" w:sz="4" w:space="0" w:color="auto"/>
              <w:left w:val="single" w:sz="4" w:space="0" w:color="auto"/>
              <w:bottom w:val="single" w:sz="4" w:space="0" w:color="auto"/>
              <w:right w:val="single" w:sz="4" w:space="0" w:color="auto"/>
            </w:tcBorders>
            <w:hideMark/>
          </w:tcPr>
          <w:p w14:paraId="747426DA" w14:textId="4CAA1A8A" w:rsidR="00B57558" w:rsidRDefault="00B57558">
            <w:pPr>
              <w:pStyle w:val="BodyText2"/>
              <w:jc w:val="both"/>
              <w:rPr>
                <w:rFonts w:ascii="Times New Roman" w:hAnsi="Times New Roman"/>
                <w:b/>
                <w:bCs/>
                <w:sz w:val="24"/>
              </w:rPr>
            </w:pPr>
            <w:r>
              <w:rPr>
                <w:rFonts w:ascii="Times New Roman" w:hAnsi="Times New Roman"/>
                <w:b/>
                <w:bCs/>
                <w:sz w:val="24"/>
              </w:rPr>
              <w:t>Mr. Mohan Pant (Co - Evaluator)</w:t>
            </w:r>
          </w:p>
        </w:tc>
        <w:tc>
          <w:tcPr>
            <w:tcW w:w="5640" w:type="dxa"/>
            <w:tcBorders>
              <w:top w:val="single" w:sz="4" w:space="0" w:color="auto"/>
              <w:left w:val="single" w:sz="4" w:space="0" w:color="auto"/>
              <w:bottom w:val="single" w:sz="4" w:space="0" w:color="auto"/>
              <w:right w:val="single" w:sz="4" w:space="0" w:color="auto"/>
            </w:tcBorders>
          </w:tcPr>
          <w:p w14:paraId="27037068" w14:textId="77777777" w:rsidR="00B57558" w:rsidRDefault="00B57558">
            <w:pPr>
              <w:pStyle w:val="BodyText2"/>
              <w:jc w:val="both"/>
              <w:rPr>
                <w:rFonts w:ascii="Times New Roman" w:hAnsi="Times New Roman"/>
                <w:bCs/>
                <w:sz w:val="24"/>
              </w:rPr>
            </w:pPr>
          </w:p>
          <w:p w14:paraId="49FC1F52" w14:textId="77777777" w:rsidR="00B57558" w:rsidRDefault="00B57558">
            <w:pPr>
              <w:pStyle w:val="BodyText2"/>
              <w:jc w:val="both"/>
              <w:rPr>
                <w:rFonts w:ascii="Times New Roman" w:hAnsi="Times New Roman"/>
                <w:bCs/>
                <w:sz w:val="24"/>
              </w:rPr>
            </w:pPr>
          </w:p>
          <w:p w14:paraId="684A68F3" w14:textId="77777777" w:rsidR="00B57558" w:rsidRDefault="00B57558">
            <w:pPr>
              <w:pStyle w:val="BodyText2"/>
              <w:jc w:val="both"/>
              <w:rPr>
                <w:rFonts w:ascii="Times New Roman" w:hAnsi="Times New Roman"/>
                <w:bCs/>
                <w:sz w:val="24"/>
              </w:rPr>
            </w:pPr>
          </w:p>
        </w:tc>
      </w:tr>
      <w:tr w:rsidR="00B57558" w14:paraId="53A222C1" w14:textId="77777777" w:rsidTr="00B57558">
        <w:trPr>
          <w:trHeight w:val="458"/>
        </w:trPr>
        <w:tc>
          <w:tcPr>
            <w:tcW w:w="4458" w:type="dxa"/>
            <w:tcBorders>
              <w:top w:val="single" w:sz="4" w:space="0" w:color="auto"/>
              <w:left w:val="single" w:sz="4" w:space="0" w:color="auto"/>
              <w:bottom w:val="single" w:sz="4" w:space="0" w:color="auto"/>
              <w:right w:val="single" w:sz="4" w:space="0" w:color="auto"/>
            </w:tcBorders>
            <w:hideMark/>
          </w:tcPr>
          <w:p w14:paraId="37A9D0E5" w14:textId="17A0990C" w:rsidR="00B57558" w:rsidRDefault="00B57558" w:rsidP="00B57558">
            <w:pPr>
              <w:pStyle w:val="Footer"/>
              <w:jc w:val="both"/>
              <w:rPr>
                <w:b/>
                <w:bCs/>
              </w:rPr>
            </w:pPr>
            <w:r>
              <w:rPr>
                <w:b/>
                <w:bCs/>
              </w:rPr>
              <w:t>Mr.</w:t>
            </w:r>
            <w:r>
              <w:rPr>
                <w:b/>
                <w:bCs/>
                <w:i/>
                <w:sz w:val="20"/>
                <w:szCs w:val="20"/>
              </w:rPr>
              <w:t xml:space="preserve"> </w:t>
            </w:r>
            <w:r>
              <w:rPr>
                <w:b/>
                <w:bCs/>
              </w:rPr>
              <w:t xml:space="preserve"> </w:t>
            </w:r>
            <w:proofErr w:type="spellStart"/>
            <w:r>
              <w:rPr>
                <w:b/>
                <w:bCs/>
              </w:rPr>
              <w:t>Arun</w:t>
            </w:r>
            <w:proofErr w:type="spellEnd"/>
            <w:r>
              <w:rPr>
                <w:b/>
                <w:bCs/>
              </w:rPr>
              <w:t xml:space="preserve"> </w:t>
            </w:r>
            <w:proofErr w:type="spellStart"/>
            <w:r>
              <w:rPr>
                <w:b/>
                <w:bCs/>
              </w:rPr>
              <w:t>Ruhela</w:t>
            </w:r>
            <w:proofErr w:type="spellEnd"/>
            <w:r>
              <w:rPr>
                <w:b/>
                <w:bCs/>
              </w:rPr>
              <w:t xml:space="preserve"> (</w:t>
            </w:r>
            <w:r w:rsidR="00D929A4">
              <w:rPr>
                <w:b/>
                <w:bCs/>
              </w:rPr>
              <w:t>CA-</w:t>
            </w:r>
            <w:r>
              <w:rPr>
                <w:b/>
                <w:bCs/>
              </w:rPr>
              <w:t>Finance Expert)</w:t>
            </w:r>
          </w:p>
        </w:tc>
        <w:tc>
          <w:tcPr>
            <w:tcW w:w="5640" w:type="dxa"/>
            <w:tcBorders>
              <w:top w:val="single" w:sz="4" w:space="0" w:color="auto"/>
              <w:left w:val="single" w:sz="4" w:space="0" w:color="auto"/>
              <w:bottom w:val="single" w:sz="4" w:space="0" w:color="auto"/>
              <w:right w:val="single" w:sz="4" w:space="0" w:color="auto"/>
            </w:tcBorders>
          </w:tcPr>
          <w:p w14:paraId="08BFBB09" w14:textId="77777777" w:rsidR="00B57558" w:rsidRDefault="00B57558">
            <w:pPr>
              <w:pStyle w:val="Footer"/>
              <w:jc w:val="both"/>
              <w:rPr>
                <w:bCs/>
              </w:rPr>
            </w:pPr>
          </w:p>
          <w:p w14:paraId="3E76F394" w14:textId="77777777" w:rsidR="00B57558" w:rsidRDefault="00B57558">
            <w:pPr>
              <w:pStyle w:val="Footer"/>
              <w:jc w:val="both"/>
              <w:rPr>
                <w:bCs/>
              </w:rPr>
            </w:pPr>
          </w:p>
          <w:p w14:paraId="746B4E27" w14:textId="77777777" w:rsidR="00B57558" w:rsidRDefault="00B57558">
            <w:pPr>
              <w:pStyle w:val="Footer"/>
              <w:jc w:val="both"/>
              <w:rPr>
                <w:bCs/>
              </w:rPr>
            </w:pPr>
          </w:p>
        </w:tc>
      </w:tr>
    </w:tbl>
    <w:p w14:paraId="0E1C383C" w14:textId="77777777" w:rsidR="00B57558" w:rsidRDefault="00B57558" w:rsidP="00B57558"/>
    <w:p w14:paraId="54779941" w14:textId="77777777" w:rsidR="00B57558" w:rsidRPr="00022D3C" w:rsidRDefault="00B57558" w:rsidP="009D078D">
      <w:pPr>
        <w:ind w:left="720"/>
        <w:rPr>
          <w:rFonts w:ascii="Calibri" w:hAnsi="Calibri" w:cs="Arial"/>
          <w:bCs/>
        </w:rPr>
      </w:pPr>
    </w:p>
    <w:p w14:paraId="3FB69944" w14:textId="20E5677E" w:rsidR="00633190" w:rsidRPr="00633190" w:rsidRDefault="00633190" w:rsidP="001C3487">
      <w:pPr>
        <w:ind w:firstLine="720"/>
        <w:rPr>
          <w:rFonts w:ascii="Calibri" w:hAnsi="Calibri" w:cs="Arial"/>
          <w:bCs/>
          <w:sz w:val="28"/>
          <w:szCs w:val="28"/>
        </w:rPr>
      </w:pPr>
    </w:p>
    <w:sectPr w:rsidR="00633190" w:rsidRPr="00633190" w:rsidSect="006663CE">
      <w:footerReference w:type="default" r:id="rId12"/>
      <w:pgSz w:w="11907" w:h="16839" w:code="9"/>
      <w:pgMar w:top="1080" w:right="927" w:bottom="1152" w:left="864" w:header="720" w:footer="720" w:gutter="0"/>
      <w:pgBorders w:offsetFrom="page">
        <w:top w:val="triple" w:sz="4" w:space="24" w:color="984806"/>
        <w:left w:val="triple" w:sz="4" w:space="24" w:color="984806"/>
        <w:bottom w:val="triple" w:sz="4" w:space="24" w:color="984806"/>
        <w:right w:val="triple" w:sz="4" w:space="24" w:color="984806"/>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24445" w14:textId="77777777" w:rsidR="00BA16D4" w:rsidRDefault="00BA16D4">
      <w:r>
        <w:separator/>
      </w:r>
    </w:p>
  </w:endnote>
  <w:endnote w:type="continuationSeparator" w:id="0">
    <w:p w14:paraId="211C4BE5" w14:textId="77777777" w:rsidR="00BA16D4" w:rsidRDefault="00BA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C011" w14:textId="38F20339" w:rsidR="00AE0A1C" w:rsidRDefault="00AE0A1C">
    <w:pPr>
      <w:pStyle w:val="Footer"/>
      <w:jc w:val="center"/>
    </w:pPr>
    <w:r>
      <w:fldChar w:fldCharType="begin"/>
    </w:r>
    <w:r>
      <w:instrText xml:space="preserve"> PAGE   \* MERGEFORMAT </w:instrText>
    </w:r>
    <w:r>
      <w:fldChar w:fldCharType="separate"/>
    </w:r>
    <w:r w:rsidR="00E563B7">
      <w:rPr>
        <w:noProof/>
      </w:rPr>
      <w:t>10</w:t>
    </w:r>
    <w:r>
      <w:rPr>
        <w:noProof/>
      </w:rPr>
      <w:fldChar w:fldCharType="end"/>
    </w:r>
  </w:p>
  <w:p w14:paraId="06B70E44" w14:textId="77777777" w:rsidR="00AE0A1C" w:rsidRDefault="00AE0A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B4CE6" w14:textId="77777777" w:rsidR="00BA16D4" w:rsidRDefault="00BA16D4">
      <w:r>
        <w:separator/>
      </w:r>
    </w:p>
  </w:footnote>
  <w:footnote w:type="continuationSeparator" w:id="0">
    <w:p w14:paraId="1CF02767" w14:textId="77777777" w:rsidR="00BA16D4" w:rsidRDefault="00BA16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3CF4"/>
    <w:multiLevelType w:val="hybridMultilevel"/>
    <w:tmpl w:val="2004A6E4"/>
    <w:lvl w:ilvl="0" w:tplc="CF9C2398">
      <w:start w:val="1"/>
      <w:numFmt w:val="bullet"/>
      <w:lvlText w:val=""/>
      <w:lvlJc w:val="left"/>
      <w:pPr>
        <w:tabs>
          <w:tab w:val="num" w:pos="1764"/>
        </w:tabs>
        <w:ind w:left="1764" w:hanging="360"/>
      </w:pPr>
      <w:rPr>
        <w:rFonts w:ascii="Symbol" w:hAnsi="Symbol" w:hint="default"/>
      </w:rPr>
    </w:lvl>
    <w:lvl w:ilvl="1" w:tplc="04090003" w:tentative="1">
      <w:start w:val="1"/>
      <w:numFmt w:val="bullet"/>
      <w:lvlText w:val="o"/>
      <w:lvlJc w:val="left"/>
      <w:pPr>
        <w:tabs>
          <w:tab w:val="num" w:pos="1764"/>
        </w:tabs>
        <w:ind w:left="1764" w:hanging="360"/>
      </w:pPr>
      <w:rPr>
        <w:rFonts w:ascii="Courier New" w:hAnsi="Courier New" w:cs="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abstractNum w:abstractNumId="1" w15:restartNumberingAfterBreak="0">
    <w:nsid w:val="1A9D2F8B"/>
    <w:multiLevelType w:val="hybridMultilevel"/>
    <w:tmpl w:val="232A63B4"/>
    <w:lvl w:ilvl="0" w:tplc="DC8C9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D81994"/>
    <w:multiLevelType w:val="hybridMultilevel"/>
    <w:tmpl w:val="E67A5D76"/>
    <w:lvl w:ilvl="0" w:tplc="CD3AAF96">
      <w:start w:val="1"/>
      <w:numFmt w:val="decimal"/>
      <w:lvlText w:val="%1."/>
      <w:lvlJc w:val="left"/>
      <w:pPr>
        <w:ind w:left="720" w:hanging="360"/>
      </w:pPr>
      <w:rPr>
        <w:b/>
      </w:rPr>
    </w:lvl>
    <w:lvl w:ilvl="1" w:tplc="CF9C239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335AA"/>
    <w:multiLevelType w:val="hybridMultilevel"/>
    <w:tmpl w:val="F0B280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A24F1C"/>
    <w:multiLevelType w:val="hybridMultilevel"/>
    <w:tmpl w:val="FE1043BE"/>
    <w:lvl w:ilvl="0" w:tplc="29CE44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8122FF"/>
    <w:multiLevelType w:val="hybridMultilevel"/>
    <w:tmpl w:val="A7AC0B12"/>
    <w:lvl w:ilvl="0" w:tplc="CF9C239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51F7E"/>
    <w:multiLevelType w:val="hybridMultilevel"/>
    <w:tmpl w:val="17F44650"/>
    <w:lvl w:ilvl="0" w:tplc="CF9C239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B3146"/>
    <w:multiLevelType w:val="hybridMultilevel"/>
    <w:tmpl w:val="C7F4588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8" w15:restartNumberingAfterBreak="0">
    <w:nsid w:val="40467869"/>
    <w:multiLevelType w:val="hybridMultilevel"/>
    <w:tmpl w:val="E96EB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A536C"/>
    <w:multiLevelType w:val="hybridMultilevel"/>
    <w:tmpl w:val="531E1A28"/>
    <w:lvl w:ilvl="0" w:tplc="CF9C2398">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46850F77"/>
    <w:multiLevelType w:val="hybridMultilevel"/>
    <w:tmpl w:val="274AC21C"/>
    <w:lvl w:ilvl="0" w:tplc="0409000F">
      <w:start w:val="1"/>
      <w:numFmt w:val="decimal"/>
      <w:lvlText w:val="%1."/>
      <w:lvlJc w:val="left"/>
      <w:pPr>
        <w:ind w:left="720" w:hanging="360"/>
      </w:pPr>
    </w:lvl>
    <w:lvl w:ilvl="1" w:tplc="4D94A628">
      <w:start w:val="5"/>
      <w:numFmt w:val="lowerRoman"/>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A4570"/>
    <w:multiLevelType w:val="hybridMultilevel"/>
    <w:tmpl w:val="5D0E7F7C"/>
    <w:lvl w:ilvl="0" w:tplc="CE8C7832">
      <w:start w:val="1"/>
      <w:numFmt w:val="bullet"/>
      <w:lvlText w:val="•"/>
      <w:lvlJc w:val="left"/>
      <w:pPr>
        <w:tabs>
          <w:tab w:val="num" w:pos="576"/>
        </w:tabs>
        <w:ind w:left="648" w:hanging="288"/>
      </w:pPr>
      <w:rPr>
        <w:rFonts w:ascii="Tahoma"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471AA7"/>
    <w:multiLevelType w:val="hybridMultilevel"/>
    <w:tmpl w:val="4CD4F34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56CD3A75"/>
    <w:multiLevelType w:val="hybridMultilevel"/>
    <w:tmpl w:val="D9E85350"/>
    <w:lvl w:ilvl="0" w:tplc="230A96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7790EC6"/>
    <w:multiLevelType w:val="hybridMultilevel"/>
    <w:tmpl w:val="E070C1F8"/>
    <w:lvl w:ilvl="0" w:tplc="CF9C2398">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5" w15:restartNumberingAfterBreak="0">
    <w:nsid w:val="596368D1"/>
    <w:multiLevelType w:val="hybridMultilevel"/>
    <w:tmpl w:val="890C3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293024"/>
    <w:multiLevelType w:val="hybridMultilevel"/>
    <w:tmpl w:val="252C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C87A68"/>
    <w:multiLevelType w:val="hybridMultilevel"/>
    <w:tmpl w:val="947CFB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F80DD9"/>
    <w:multiLevelType w:val="hybridMultilevel"/>
    <w:tmpl w:val="EB140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2134CC"/>
    <w:multiLevelType w:val="hybridMultilevel"/>
    <w:tmpl w:val="58A2C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70A46"/>
    <w:multiLevelType w:val="hybridMultilevel"/>
    <w:tmpl w:val="EDC0A292"/>
    <w:lvl w:ilvl="0" w:tplc="0572457A">
      <w:numFmt w:val="bullet"/>
      <w:lvlText w:val=""/>
      <w:lvlJc w:val="left"/>
      <w:pPr>
        <w:ind w:left="1944" w:hanging="360"/>
      </w:pPr>
      <w:rPr>
        <w:rFonts w:ascii="Symbol" w:eastAsia="Times New Roman" w:hAnsi="Symbol" w:cs="Courier New" w:hint="default"/>
        <w:sz w:val="22"/>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1" w15:restartNumberingAfterBreak="0">
    <w:nsid w:val="742D466B"/>
    <w:multiLevelType w:val="hybridMultilevel"/>
    <w:tmpl w:val="5978D036"/>
    <w:lvl w:ilvl="0" w:tplc="49B4DA6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579053C"/>
    <w:multiLevelType w:val="hybridMultilevel"/>
    <w:tmpl w:val="B2BA2B14"/>
    <w:lvl w:ilvl="0" w:tplc="990A9FFA">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3" w15:restartNumberingAfterBreak="0">
    <w:nsid w:val="7B30306F"/>
    <w:multiLevelType w:val="hybridMultilevel"/>
    <w:tmpl w:val="BD82A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531E0"/>
    <w:multiLevelType w:val="hybridMultilevel"/>
    <w:tmpl w:val="FE1043BE"/>
    <w:lvl w:ilvl="0" w:tplc="29CE44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0B07B3"/>
    <w:multiLevelType w:val="hybridMultilevel"/>
    <w:tmpl w:val="1C5C7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8"/>
  </w:num>
  <w:num w:numId="4">
    <w:abstractNumId w:val="25"/>
  </w:num>
  <w:num w:numId="5">
    <w:abstractNumId w:val="10"/>
  </w:num>
  <w:num w:numId="6">
    <w:abstractNumId w:val="23"/>
  </w:num>
  <w:num w:numId="7">
    <w:abstractNumId w:val="19"/>
  </w:num>
  <w:num w:numId="8">
    <w:abstractNumId w:val="2"/>
  </w:num>
  <w:num w:numId="9">
    <w:abstractNumId w:val="16"/>
  </w:num>
  <w:num w:numId="10">
    <w:abstractNumId w:val="15"/>
  </w:num>
  <w:num w:numId="11">
    <w:abstractNumId w:val="14"/>
  </w:num>
  <w:num w:numId="12">
    <w:abstractNumId w:val="0"/>
  </w:num>
  <w:num w:numId="13">
    <w:abstractNumId w:val="6"/>
  </w:num>
  <w:num w:numId="14">
    <w:abstractNumId w:val="5"/>
  </w:num>
  <w:num w:numId="15">
    <w:abstractNumId w:val="9"/>
  </w:num>
  <w:num w:numId="16">
    <w:abstractNumId w:val="18"/>
  </w:num>
  <w:num w:numId="17">
    <w:abstractNumId w:val="12"/>
  </w:num>
  <w:num w:numId="18">
    <w:abstractNumId w:val="11"/>
  </w:num>
  <w:num w:numId="19">
    <w:abstractNumId w:val="4"/>
  </w:num>
  <w:num w:numId="20">
    <w:abstractNumId w:val="24"/>
  </w:num>
  <w:num w:numId="21">
    <w:abstractNumId w:val="21"/>
  </w:num>
  <w:num w:numId="22">
    <w:abstractNumId w:val="22"/>
  </w:num>
  <w:num w:numId="23">
    <w:abstractNumId w:val="1"/>
  </w:num>
  <w:num w:numId="24">
    <w:abstractNumId w:val="13"/>
  </w:num>
  <w:num w:numId="25">
    <w:abstractNumId w:val="20"/>
  </w:num>
  <w:num w:numId="26">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14"/>
    <w:rsid w:val="000047A1"/>
    <w:rsid w:val="00011119"/>
    <w:rsid w:val="00014241"/>
    <w:rsid w:val="00014E77"/>
    <w:rsid w:val="00021D37"/>
    <w:rsid w:val="00022D3C"/>
    <w:rsid w:val="0002474C"/>
    <w:rsid w:val="00031988"/>
    <w:rsid w:val="00036921"/>
    <w:rsid w:val="00036DDD"/>
    <w:rsid w:val="00041628"/>
    <w:rsid w:val="00042183"/>
    <w:rsid w:val="00045384"/>
    <w:rsid w:val="000543B5"/>
    <w:rsid w:val="00055E0F"/>
    <w:rsid w:val="00061E6A"/>
    <w:rsid w:val="0006420D"/>
    <w:rsid w:val="0007282B"/>
    <w:rsid w:val="00072A1E"/>
    <w:rsid w:val="00076F97"/>
    <w:rsid w:val="00095C7B"/>
    <w:rsid w:val="000A75C8"/>
    <w:rsid w:val="000B209F"/>
    <w:rsid w:val="000E5DE3"/>
    <w:rsid w:val="000F50EC"/>
    <w:rsid w:val="000F56E9"/>
    <w:rsid w:val="0010264D"/>
    <w:rsid w:val="0010489B"/>
    <w:rsid w:val="001211D9"/>
    <w:rsid w:val="0012467B"/>
    <w:rsid w:val="00143593"/>
    <w:rsid w:val="00144634"/>
    <w:rsid w:val="00146C29"/>
    <w:rsid w:val="0014758B"/>
    <w:rsid w:val="00152D73"/>
    <w:rsid w:val="00156E1D"/>
    <w:rsid w:val="00161F2B"/>
    <w:rsid w:val="00172FA0"/>
    <w:rsid w:val="00174BA0"/>
    <w:rsid w:val="0017566E"/>
    <w:rsid w:val="001813A5"/>
    <w:rsid w:val="0018197A"/>
    <w:rsid w:val="00181B6D"/>
    <w:rsid w:val="001960FA"/>
    <w:rsid w:val="001A6D21"/>
    <w:rsid w:val="001C3487"/>
    <w:rsid w:val="001D018D"/>
    <w:rsid w:val="002024BB"/>
    <w:rsid w:val="0020604A"/>
    <w:rsid w:val="00214CFD"/>
    <w:rsid w:val="00222ADB"/>
    <w:rsid w:val="00230187"/>
    <w:rsid w:val="00231807"/>
    <w:rsid w:val="00232FD3"/>
    <w:rsid w:val="0024184E"/>
    <w:rsid w:val="00243CD6"/>
    <w:rsid w:val="002467FF"/>
    <w:rsid w:val="0025120F"/>
    <w:rsid w:val="00264E90"/>
    <w:rsid w:val="00280076"/>
    <w:rsid w:val="002926B4"/>
    <w:rsid w:val="00292A90"/>
    <w:rsid w:val="002B183B"/>
    <w:rsid w:val="002D7FCF"/>
    <w:rsid w:val="002E1E89"/>
    <w:rsid w:val="002E2713"/>
    <w:rsid w:val="003068E7"/>
    <w:rsid w:val="003100B8"/>
    <w:rsid w:val="00321F26"/>
    <w:rsid w:val="0033600A"/>
    <w:rsid w:val="00340443"/>
    <w:rsid w:val="00356963"/>
    <w:rsid w:val="00364002"/>
    <w:rsid w:val="00365845"/>
    <w:rsid w:val="0037318E"/>
    <w:rsid w:val="00380BF0"/>
    <w:rsid w:val="0039250F"/>
    <w:rsid w:val="00396FD7"/>
    <w:rsid w:val="003A3BF2"/>
    <w:rsid w:val="003A6A80"/>
    <w:rsid w:val="003B6292"/>
    <w:rsid w:val="003D2F11"/>
    <w:rsid w:val="003D38AB"/>
    <w:rsid w:val="003D737D"/>
    <w:rsid w:val="003E6DE9"/>
    <w:rsid w:val="0040686D"/>
    <w:rsid w:val="004102E4"/>
    <w:rsid w:val="0041191E"/>
    <w:rsid w:val="00422076"/>
    <w:rsid w:val="00432487"/>
    <w:rsid w:val="004338B8"/>
    <w:rsid w:val="0044071A"/>
    <w:rsid w:val="0045098E"/>
    <w:rsid w:val="004622A8"/>
    <w:rsid w:val="00462304"/>
    <w:rsid w:val="00476622"/>
    <w:rsid w:val="00492056"/>
    <w:rsid w:val="00492183"/>
    <w:rsid w:val="00497C30"/>
    <w:rsid w:val="004B051D"/>
    <w:rsid w:val="004C074F"/>
    <w:rsid w:val="004C0CC0"/>
    <w:rsid w:val="004C48D5"/>
    <w:rsid w:val="004D698F"/>
    <w:rsid w:val="004E5F13"/>
    <w:rsid w:val="004F7F6F"/>
    <w:rsid w:val="00524224"/>
    <w:rsid w:val="00535D6D"/>
    <w:rsid w:val="00542D35"/>
    <w:rsid w:val="0054384F"/>
    <w:rsid w:val="00543EB3"/>
    <w:rsid w:val="00547CFE"/>
    <w:rsid w:val="00573281"/>
    <w:rsid w:val="005823D7"/>
    <w:rsid w:val="00587B04"/>
    <w:rsid w:val="00595D82"/>
    <w:rsid w:val="005A5473"/>
    <w:rsid w:val="005A7898"/>
    <w:rsid w:val="005B1549"/>
    <w:rsid w:val="005B22EE"/>
    <w:rsid w:val="005D1F5B"/>
    <w:rsid w:val="005E56A2"/>
    <w:rsid w:val="005F36F6"/>
    <w:rsid w:val="005F5B45"/>
    <w:rsid w:val="005F75F7"/>
    <w:rsid w:val="00616499"/>
    <w:rsid w:val="006178D2"/>
    <w:rsid w:val="00624495"/>
    <w:rsid w:val="006264F6"/>
    <w:rsid w:val="00633190"/>
    <w:rsid w:val="00652485"/>
    <w:rsid w:val="00662D81"/>
    <w:rsid w:val="00664EFD"/>
    <w:rsid w:val="006663CE"/>
    <w:rsid w:val="00671DF8"/>
    <w:rsid w:val="006812AF"/>
    <w:rsid w:val="0068416C"/>
    <w:rsid w:val="00687D40"/>
    <w:rsid w:val="00690504"/>
    <w:rsid w:val="006A3D24"/>
    <w:rsid w:val="006C53F3"/>
    <w:rsid w:val="006D10BC"/>
    <w:rsid w:val="006E19F3"/>
    <w:rsid w:val="006E53B2"/>
    <w:rsid w:val="006F03DD"/>
    <w:rsid w:val="006F185D"/>
    <w:rsid w:val="006F259E"/>
    <w:rsid w:val="006F6A5E"/>
    <w:rsid w:val="00710370"/>
    <w:rsid w:val="007115C2"/>
    <w:rsid w:val="00712E5E"/>
    <w:rsid w:val="00713D88"/>
    <w:rsid w:val="00721556"/>
    <w:rsid w:val="00725F85"/>
    <w:rsid w:val="00732660"/>
    <w:rsid w:val="00735A1C"/>
    <w:rsid w:val="00736396"/>
    <w:rsid w:val="0074065B"/>
    <w:rsid w:val="007504EB"/>
    <w:rsid w:val="00752C4D"/>
    <w:rsid w:val="00770ECA"/>
    <w:rsid w:val="007754CB"/>
    <w:rsid w:val="0078490A"/>
    <w:rsid w:val="007A200B"/>
    <w:rsid w:val="007A5EFA"/>
    <w:rsid w:val="007A740C"/>
    <w:rsid w:val="007B4B32"/>
    <w:rsid w:val="007C0656"/>
    <w:rsid w:val="007C4D32"/>
    <w:rsid w:val="007E01E4"/>
    <w:rsid w:val="007E121A"/>
    <w:rsid w:val="007E125E"/>
    <w:rsid w:val="007E251F"/>
    <w:rsid w:val="007E3333"/>
    <w:rsid w:val="007E7AB8"/>
    <w:rsid w:val="007F06B7"/>
    <w:rsid w:val="00803DC6"/>
    <w:rsid w:val="008115E9"/>
    <w:rsid w:val="00812406"/>
    <w:rsid w:val="00812532"/>
    <w:rsid w:val="00817E3F"/>
    <w:rsid w:val="0082685F"/>
    <w:rsid w:val="008351F3"/>
    <w:rsid w:val="00840260"/>
    <w:rsid w:val="00844A77"/>
    <w:rsid w:val="00845A35"/>
    <w:rsid w:val="00857415"/>
    <w:rsid w:val="0087005D"/>
    <w:rsid w:val="00871A15"/>
    <w:rsid w:val="00875E0F"/>
    <w:rsid w:val="0088435D"/>
    <w:rsid w:val="00893453"/>
    <w:rsid w:val="008A18B8"/>
    <w:rsid w:val="008A39C9"/>
    <w:rsid w:val="008A3C97"/>
    <w:rsid w:val="008A593F"/>
    <w:rsid w:val="008B6E14"/>
    <w:rsid w:val="008D150C"/>
    <w:rsid w:val="008D1FFC"/>
    <w:rsid w:val="008D59C2"/>
    <w:rsid w:val="008D751A"/>
    <w:rsid w:val="008E15BA"/>
    <w:rsid w:val="008E5FCF"/>
    <w:rsid w:val="008E7178"/>
    <w:rsid w:val="008F3257"/>
    <w:rsid w:val="008F3F04"/>
    <w:rsid w:val="008F555F"/>
    <w:rsid w:val="008F6811"/>
    <w:rsid w:val="00900C5B"/>
    <w:rsid w:val="00910EE8"/>
    <w:rsid w:val="00911347"/>
    <w:rsid w:val="009127E7"/>
    <w:rsid w:val="009157F3"/>
    <w:rsid w:val="009224FB"/>
    <w:rsid w:val="00924419"/>
    <w:rsid w:val="00927B2E"/>
    <w:rsid w:val="00930C4F"/>
    <w:rsid w:val="00937807"/>
    <w:rsid w:val="0094192E"/>
    <w:rsid w:val="009643A7"/>
    <w:rsid w:val="0097154A"/>
    <w:rsid w:val="00981C4F"/>
    <w:rsid w:val="0098457E"/>
    <w:rsid w:val="00992473"/>
    <w:rsid w:val="009A03FB"/>
    <w:rsid w:val="009A28B6"/>
    <w:rsid w:val="009C22B4"/>
    <w:rsid w:val="009D078D"/>
    <w:rsid w:val="009D1C77"/>
    <w:rsid w:val="009D5DF5"/>
    <w:rsid w:val="009F0167"/>
    <w:rsid w:val="009F345B"/>
    <w:rsid w:val="00A0155F"/>
    <w:rsid w:val="00A0213D"/>
    <w:rsid w:val="00A17171"/>
    <w:rsid w:val="00A265A3"/>
    <w:rsid w:val="00A316D6"/>
    <w:rsid w:val="00A3323F"/>
    <w:rsid w:val="00A3403A"/>
    <w:rsid w:val="00A720B8"/>
    <w:rsid w:val="00A73AC7"/>
    <w:rsid w:val="00A7435E"/>
    <w:rsid w:val="00A82A7D"/>
    <w:rsid w:val="00A85137"/>
    <w:rsid w:val="00A92378"/>
    <w:rsid w:val="00A94D83"/>
    <w:rsid w:val="00AC3BF5"/>
    <w:rsid w:val="00AC79B4"/>
    <w:rsid w:val="00AD19BA"/>
    <w:rsid w:val="00AD2579"/>
    <w:rsid w:val="00AD2D5A"/>
    <w:rsid w:val="00AD38D6"/>
    <w:rsid w:val="00AE0A1C"/>
    <w:rsid w:val="00AE4E3C"/>
    <w:rsid w:val="00B12C96"/>
    <w:rsid w:val="00B23FFE"/>
    <w:rsid w:val="00B24AC7"/>
    <w:rsid w:val="00B27686"/>
    <w:rsid w:val="00B30140"/>
    <w:rsid w:val="00B40713"/>
    <w:rsid w:val="00B5497D"/>
    <w:rsid w:val="00B55606"/>
    <w:rsid w:val="00B57558"/>
    <w:rsid w:val="00B834A9"/>
    <w:rsid w:val="00B83ED6"/>
    <w:rsid w:val="00B9078A"/>
    <w:rsid w:val="00B97FAE"/>
    <w:rsid w:val="00BA022A"/>
    <w:rsid w:val="00BA07DD"/>
    <w:rsid w:val="00BA16D4"/>
    <w:rsid w:val="00BB6EDA"/>
    <w:rsid w:val="00BC6972"/>
    <w:rsid w:val="00BD3741"/>
    <w:rsid w:val="00BD5CAF"/>
    <w:rsid w:val="00BE0915"/>
    <w:rsid w:val="00BF0D13"/>
    <w:rsid w:val="00BF2D75"/>
    <w:rsid w:val="00BF7C3F"/>
    <w:rsid w:val="00C01984"/>
    <w:rsid w:val="00C036B0"/>
    <w:rsid w:val="00C03DB6"/>
    <w:rsid w:val="00C04CAF"/>
    <w:rsid w:val="00C050D6"/>
    <w:rsid w:val="00C23732"/>
    <w:rsid w:val="00C24475"/>
    <w:rsid w:val="00C246ED"/>
    <w:rsid w:val="00C31F36"/>
    <w:rsid w:val="00C368C5"/>
    <w:rsid w:val="00C37A3E"/>
    <w:rsid w:val="00CA5B70"/>
    <w:rsid w:val="00CA7AF1"/>
    <w:rsid w:val="00CB2907"/>
    <w:rsid w:val="00CB3E35"/>
    <w:rsid w:val="00CB5872"/>
    <w:rsid w:val="00CC058B"/>
    <w:rsid w:val="00CC085D"/>
    <w:rsid w:val="00CC47BC"/>
    <w:rsid w:val="00CE0EB2"/>
    <w:rsid w:val="00CE71FF"/>
    <w:rsid w:val="00D114A1"/>
    <w:rsid w:val="00D11C24"/>
    <w:rsid w:val="00D21056"/>
    <w:rsid w:val="00D223D4"/>
    <w:rsid w:val="00D23656"/>
    <w:rsid w:val="00D24196"/>
    <w:rsid w:val="00D276E3"/>
    <w:rsid w:val="00D31304"/>
    <w:rsid w:val="00D32097"/>
    <w:rsid w:val="00D4414F"/>
    <w:rsid w:val="00D46083"/>
    <w:rsid w:val="00D46278"/>
    <w:rsid w:val="00D513EC"/>
    <w:rsid w:val="00D57638"/>
    <w:rsid w:val="00D767D4"/>
    <w:rsid w:val="00D7695E"/>
    <w:rsid w:val="00D929A4"/>
    <w:rsid w:val="00D938CA"/>
    <w:rsid w:val="00D9405A"/>
    <w:rsid w:val="00DA7E21"/>
    <w:rsid w:val="00DB3CFB"/>
    <w:rsid w:val="00DB4B21"/>
    <w:rsid w:val="00DC01CA"/>
    <w:rsid w:val="00DD2690"/>
    <w:rsid w:val="00DD4D27"/>
    <w:rsid w:val="00DE394B"/>
    <w:rsid w:val="00DE4651"/>
    <w:rsid w:val="00DF17B6"/>
    <w:rsid w:val="00DF42B5"/>
    <w:rsid w:val="00DF47DE"/>
    <w:rsid w:val="00E04609"/>
    <w:rsid w:val="00E15FFD"/>
    <w:rsid w:val="00E16C51"/>
    <w:rsid w:val="00E24C31"/>
    <w:rsid w:val="00E30335"/>
    <w:rsid w:val="00E35C2C"/>
    <w:rsid w:val="00E41820"/>
    <w:rsid w:val="00E55FF5"/>
    <w:rsid w:val="00E563B7"/>
    <w:rsid w:val="00E61185"/>
    <w:rsid w:val="00E6198F"/>
    <w:rsid w:val="00E6707C"/>
    <w:rsid w:val="00E72958"/>
    <w:rsid w:val="00E76E11"/>
    <w:rsid w:val="00E806DA"/>
    <w:rsid w:val="00E80D65"/>
    <w:rsid w:val="00E83288"/>
    <w:rsid w:val="00E83DCD"/>
    <w:rsid w:val="00E851AA"/>
    <w:rsid w:val="00E92BE4"/>
    <w:rsid w:val="00EA581A"/>
    <w:rsid w:val="00ED2DDE"/>
    <w:rsid w:val="00ED6356"/>
    <w:rsid w:val="00EF02FC"/>
    <w:rsid w:val="00F16372"/>
    <w:rsid w:val="00F2192E"/>
    <w:rsid w:val="00F232E6"/>
    <w:rsid w:val="00F2610F"/>
    <w:rsid w:val="00F264C3"/>
    <w:rsid w:val="00F36F2C"/>
    <w:rsid w:val="00F4372D"/>
    <w:rsid w:val="00F50765"/>
    <w:rsid w:val="00F62248"/>
    <w:rsid w:val="00F70910"/>
    <w:rsid w:val="00F7110D"/>
    <w:rsid w:val="00F71EF7"/>
    <w:rsid w:val="00F751DF"/>
    <w:rsid w:val="00F76378"/>
    <w:rsid w:val="00F90320"/>
    <w:rsid w:val="00FA3D95"/>
    <w:rsid w:val="00FD323D"/>
    <w:rsid w:val="00FD692F"/>
    <w:rsid w:val="00FF787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B43FE"/>
  <w15:docId w15:val="{BE5FFCE3-F415-4C8F-B5AB-118D0C1A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E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6E14"/>
    <w:pPr>
      <w:tabs>
        <w:tab w:val="center" w:pos="4320"/>
        <w:tab w:val="right" w:pos="8640"/>
      </w:tabs>
    </w:pPr>
  </w:style>
  <w:style w:type="paragraph" w:styleId="BodyText2">
    <w:name w:val="Body Text 2"/>
    <w:basedOn w:val="Normal"/>
    <w:link w:val="BodyText2Char"/>
    <w:rsid w:val="008B6E14"/>
    <w:rPr>
      <w:rFonts w:ascii="Arial" w:hAnsi="Arial"/>
      <w:sz w:val="22"/>
    </w:rPr>
  </w:style>
  <w:style w:type="table" w:styleId="TableGrid">
    <w:name w:val="Table Grid"/>
    <w:basedOn w:val="TableNormal"/>
    <w:rsid w:val="008B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B6E14"/>
    <w:rPr>
      <w:sz w:val="24"/>
      <w:szCs w:val="24"/>
      <w:lang w:val="en-US" w:eastAsia="en-US" w:bidi="ar-SA"/>
    </w:rPr>
  </w:style>
  <w:style w:type="paragraph" w:styleId="ListParagraph">
    <w:name w:val="List Paragraph"/>
    <w:basedOn w:val="Normal"/>
    <w:uiPriority w:val="34"/>
    <w:qFormat/>
    <w:rsid w:val="008B6E14"/>
    <w:pPr>
      <w:spacing w:after="200" w:line="276" w:lineRule="auto"/>
      <w:ind w:left="720"/>
      <w:contextualSpacing/>
    </w:pPr>
    <w:rPr>
      <w:rFonts w:ascii="Calibri" w:hAnsi="Calibri" w:cs="Mangal"/>
      <w:sz w:val="22"/>
      <w:szCs w:val="20"/>
      <w:lang w:bidi="hi-IN"/>
    </w:rPr>
  </w:style>
  <w:style w:type="character" w:customStyle="1" w:styleId="BodyText2Char">
    <w:name w:val="Body Text 2 Char"/>
    <w:basedOn w:val="DefaultParagraphFont"/>
    <w:link w:val="BodyText2"/>
    <w:rsid w:val="008B6E14"/>
    <w:rPr>
      <w:rFonts w:ascii="Arial" w:hAnsi="Arial"/>
      <w:sz w:val="22"/>
      <w:szCs w:val="24"/>
      <w:lang w:val="en-US" w:eastAsia="en-US" w:bidi="ar-SA"/>
    </w:rPr>
  </w:style>
  <w:style w:type="character" w:styleId="Hyperlink">
    <w:name w:val="Hyperlink"/>
    <w:basedOn w:val="DefaultParagraphFont"/>
    <w:unhideWhenUsed/>
    <w:rsid w:val="008B6E14"/>
    <w:rPr>
      <w:color w:val="0000FF"/>
      <w:u w:val="single"/>
    </w:rPr>
  </w:style>
  <w:style w:type="character" w:customStyle="1" w:styleId="CharChar">
    <w:name w:val="Char Char"/>
    <w:basedOn w:val="DefaultParagraphFont"/>
    <w:rsid w:val="00232FD3"/>
    <w:rPr>
      <w:rFonts w:ascii="Arial" w:hAnsi="Arial"/>
      <w:sz w:val="22"/>
      <w:szCs w:val="24"/>
      <w:lang w:val="en-US" w:eastAsia="en-US" w:bidi="ar-SA"/>
    </w:rPr>
  </w:style>
  <w:style w:type="paragraph" w:styleId="Header">
    <w:name w:val="header"/>
    <w:basedOn w:val="Normal"/>
    <w:link w:val="HeaderChar"/>
    <w:rsid w:val="00CE71FF"/>
    <w:pPr>
      <w:tabs>
        <w:tab w:val="center" w:pos="4680"/>
        <w:tab w:val="right" w:pos="9360"/>
      </w:tabs>
    </w:pPr>
  </w:style>
  <w:style w:type="character" w:customStyle="1" w:styleId="HeaderChar">
    <w:name w:val="Header Char"/>
    <w:basedOn w:val="DefaultParagraphFont"/>
    <w:link w:val="Header"/>
    <w:rsid w:val="00CE71FF"/>
    <w:rPr>
      <w:sz w:val="24"/>
      <w:szCs w:val="24"/>
    </w:rPr>
  </w:style>
  <w:style w:type="character" w:customStyle="1" w:styleId="go">
    <w:name w:val="go"/>
    <w:basedOn w:val="DefaultParagraphFont"/>
    <w:rsid w:val="00626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845916">
      <w:bodyDiv w:val="1"/>
      <w:marLeft w:val="0"/>
      <w:marRight w:val="0"/>
      <w:marTop w:val="0"/>
      <w:marBottom w:val="0"/>
      <w:divBdr>
        <w:top w:val="none" w:sz="0" w:space="0" w:color="auto"/>
        <w:left w:val="none" w:sz="0" w:space="0" w:color="auto"/>
        <w:bottom w:val="none" w:sz="0" w:space="0" w:color="auto"/>
        <w:right w:val="none" w:sz="0" w:space="0" w:color="auto"/>
      </w:divBdr>
    </w:div>
    <w:div w:id="121033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arunruhela@gmail.com" TargetMode="External"/><Relationship Id="rId5" Type="http://schemas.openxmlformats.org/officeDocument/2006/relationships/webSettings" Target="webSettings.xml"/><Relationship Id="rId10" Type="http://schemas.openxmlformats.org/officeDocument/2006/relationships/hyperlink" Target="mailto:Mohanpant.09@gmail.com" TargetMode="External"/><Relationship Id="rId4" Type="http://schemas.openxmlformats.org/officeDocument/2006/relationships/settings" Target="settings.xml"/><Relationship Id="rId9" Type="http://schemas.openxmlformats.org/officeDocument/2006/relationships/hyperlink" Target="mailto:asmishra197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6EC4E-AD49-4AF4-B10F-BE0CAB01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10</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Reporting Format-B: KISAN KHADI GRAMODYOG SANSTHAN</vt:lpstr>
    </vt:vector>
  </TitlesOfParts>
  <Company>Toshiba</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Format-B: KISAN KHADI GRAMODYOG SANSTHAN</dc:title>
  <dc:creator>Anish</dc:creator>
  <cp:lastModifiedBy>dell</cp:lastModifiedBy>
  <cp:revision>96</cp:revision>
  <dcterms:created xsi:type="dcterms:W3CDTF">2022-02-23T10:26:00Z</dcterms:created>
  <dcterms:modified xsi:type="dcterms:W3CDTF">2022-02-25T11:49:00Z</dcterms:modified>
</cp:coreProperties>
</file>