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C0E" w:rsidRDefault="0039130F">
      <w:pPr>
        <w:spacing w:before="61"/>
        <w:ind w:left="1562" w:right="726"/>
        <w:jc w:val="center"/>
        <w:rPr>
          <w:b/>
          <w:sz w:val="28"/>
        </w:rPr>
      </w:pPr>
      <w:r>
        <w:rPr>
          <w:b/>
          <w:sz w:val="28"/>
          <w:u w:val="thick"/>
        </w:rPr>
        <w:t>Reporting Format-B</w:t>
      </w:r>
      <w:bookmarkStart w:id="0" w:name="_GoBack"/>
      <w:bookmarkEnd w:id="0"/>
    </w:p>
    <w:p w:rsidR="00876C0E" w:rsidRDefault="00876C0E">
      <w:pPr>
        <w:pStyle w:val="BodyText"/>
        <w:spacing w:before="3"/>
        <w:rPr>
          <w:b/>
          <w:sz w:val="20"/>
        </w:rPr>
      </w:pPr>
    </w:p>
    <w:p w:rsidR="00876C0E" w:rsidRDefault="0039130F">
      <w:pPr>
        <w:spacing w:before="89" w:line="322" w:lineRule="exact"/>
        <w:ind w:left="3081"/>
        <w:rPr>
          <w:b/>
          <w:sz w:val="28"/>
        </w:rPr>
      </w:pPr>
      <w:r>
        <w:rPr>
          <w:b/>
          <w:sz w:val="28"/>
        </w:rPr>
        <w:t>Structure of the Detailed Reporting format</w:t>
      </w:r>
    </w:p>
    <w:p w:rsidR="00876C0E" w:rsidRDefault="0039130F">
      <w:pPr>
        <w:jc w:val="center"/>
      </w:pPr>
      <w:bookmarkStart w:id="1" w:name="_Toc10536799"/>
      <w:r>
        <w:rPr>
          <w:sz w:val="28"/>
        </w:rPr>
        <w:t>(</w:t>
      </w:r>
      <w:r>
        <w:t>To be submitted by Evaluators to SACS for each TI evaluated with a copy NACO)</w:t>
      </w:r>
      <w:bookmarkEnd w:id="1"/>
    </w:p>
    <w:p w:rsidR="00876C0E" w:rsidRDefault="00876C0E">
      <w:pPr>
        <w:pStyle w:val="BodyText"/>
        <w:spacing w:before="10"/>
        <w:rPr>
          <w:b/>
          <w:sz w:val="23"/>
        </w:rPr>
      </w:pPr>
    </w:p>
    <w:p w:rsidR="00876C0E" w:rsidRDefault="0039130F">
      <w:pPr>
        <w:rPr>
          <w:sz w:val="24"/>
          <w:szCs w:val="24"/>
        </w:rPr>
      </w:pPr>
      <w:bookmarkStart w:id="2" w:name="_Toc10536800"/>
      <w:r>
        <w:rPr>
          <w:sz w:val="24"/>
          <w:szCs w:val="24"/>
        </w:rPr>
        <w:t>Introduction</w:t>
      </w:r>
      <w:bookmarkEnd w:id="2"/>
    </w:p>
    <w:p w:rsidR="00354B4D" w:rsidRDefault="0039130F" w:rsidP="00354B4D">
      <w:pPr>
        <w:pStyle w:val="ListParagraph"/>
        <w:numPr>
          <w:ilvl w:val="0"/>
          <w:numId w:val="1"/>
        </w:numPr>
        <w:tabs>
          <w:tab w:val="left" w:pos="1925"/>
        </w:tabs>
        <w:spacing w:before="3"/>
        <w:rPr>
          <w:sz w:val="24"/>
          <w:szCs w:val="24"/>
        </w:rPr>
      </w:pPr>
      <w:r w:rsidRPr="00354B4D">
        <w:rPr>
          <w:sz w:val="24"/>
          <w:szCs w:val="24"/>
        </w:rPr>
        <w:t>Name and address of the Organization</w:t>
      </w:r>
      <w:r w:rsidR="002E51D2" w:rsidRPr="00354B4D">
        <w:rPr>
          <w:sz w:val="24"/>
          <w:szCs w:val="24"/>
        </w:rPr>
        <w:t>-</w:t>
      </w:r>
      <w:r w:rsidR="00354B4D" w:rsidRPr="00C3489B">
        <w:rPr>
          <w:b/>
          <w:sz w:val="24"/>
          <w:szCs w:val="24"/>
        </w:rPr>
        <w:t>Balajee Sewa Sansthan</w:t>
      </w:r>
    </w:p>
    <w:p w:rsidR="00876C0E" w:rsidRDefault="00354B4D" w:rsidP="00354B4D">
      <w:pPr>
        <w:pStyle w:val="ListParagraph"/>
        <w:numPr>
          <w:ilvl w:val="0"/>
          <w:numId w:val="1"/>
        </w:numPr>
        <w:tabs>
          <w:tab w:val="left" w:pos="1925"/>
        </w:tabs>
        <w:spacing w:before="3"/>
        <w:rPr>
          <w:sz w:val="24"/>
          <w:szCs w:val="24"/>
        </w:rPr>
      </w:pPr>
      <w:r w:rsidRPr="00354B4D">
        <w:rPr>
          <w:sz w:val="24"/>
          <w:szCs w:val="24"/>
        </w:rPr>
        <w:t xml:space="preserve"> </w:t>
      </w:r>
      <w:r w:rsidR="00C3489B">
        <w:rPr>
          <w:sz w:val="24"/>
          <w:szCs w:val="24"/>
        </w:rPr>
        <w:t>Background of Project:- Migrant-15000, Trucker-5000, Transit-5000</w:t>
      </w:r>
    </w:p>
    <w:p w:rsidR="00876C0E" w:rsidRDefault="0039130F">
      <w:pPr>
        <w:pStyle w:val="ListParagraph"/>
        <w:numPr>
          <w:ilvl w:val="0"/>
          <w:numId w:val="1"/>
        </w:numPr>
        <w:tabs>
          <w:tab w:val="left" w:pos="1925"/>
        </w:tabs>
        <w:spacing w:before="3"/>
        <w:rPr>
          <w:sz w:val="24"/>
          <w:szCs w:val="24"/>
        </w:rPr>
      </w:pPr>
      <w:r>
        <w:rPr>
          <w:sz w:val="24"/>
          <w:szCs w:val="24"/>
        </w:rPr>
        <w:t>Chief Functionary</w:t>
      </w:r>
      <w:r w:rsidR="002E51D2">
        <w:rPr>
          <w:sz w:val="24"/>
          <w:szCs w:val="24"/>
        </w:rPr>
        <w:t>-</w:t>
      </w:r>
      <w:r w:rsidR="00D711DE">
        <w:rPr>
          <w:sz w:val="24"/>
          <w:szCs w:val="24"/>
        </w:rPr>
        <w:t xml:space="preserve"> Mr.</w:t>
      </w:r>
      <w:r w:rsidR="00354B4D">
        <w:rPr>
          <w:sz w:val="24"/>
          <w:szCs w:val="24"/>
        </w:rPr>
        <w:t>Awadhesh Kumar</w:t>
      </w:r>
    </w:p>
    <w:p w:rsidR="00354B4D" w:rsidRDefault="0039130F" w:rsidP="00354B4D">
      <w:pPr>
        <w:pStyle w:val="ListParagraph"/>
        <w:numPr>
          <w:ilvl w:val="0"/>
          <w:numId w:val="1"/>
        </w:numPr>
        <w:tabs>
          <w:tab w:val="left" w:pos="1925"/>
        </w:tabs>
        <w:spacing w:before="3"/>
        <w:rPr>
          <w:sz w:val="24"/>
          <w:szCs w:val="24"/>
        </w:rPr>
      </w:pPr>
      <w:r w:rsidRPr="00354B4D">
        <w:rPr>
          <w:sz w:val="24"/>
          <w:szCs w:val="24"/>
        </w:rPr>
        <w:t>Year of establishment</w:t>
      </w:r>
      <w:r w:rsidR="002E51D2" w:rsidRPr="00354B4D">
        <w:rPr>
          <w:sz w:val="24"/>
          <w:szCs w:val="24"/>
        </w:rPr>
        <w:t>-</w:t>
      </w:r>
      <w:r w:rsidR="00C3489B" w:rsidRPr="00C3489B">
        <w:rPr>
          <w:rFonts w:ascii="Arial" w:hAnsi="Arial" w:cs="Arial"/>
          <w:color w:val="000000"/>
          <w:sz w:val="20"/>
          <w:szCs w:val="20"/>
          <w:lang w:bidi="hi-IN"/>
        </w:rPr>
        <w:t xml:space="preserve"> </w:t>
      </w:r>
      <w:r w:rsidR="00C3489B" w:rsidRPr="00071DBA">
        <w:rPr>
          <w:rFonts w:ascii="Arial" w:hAnsi="Arial" w:cs="Arial"/>
          <w:color w:val="000000"/>
          <w:sz w:val="20"/>
          <w:szCs w:val="20"/>
          <w:lang w:bidi="hi-IN"/>
        </w:rPr>
        <w:t>Regn. No. 453/2002-03 dated 3-9 2002. Patna, Bihar</w:t>
      </w:r>
      <w:r w:rsidR="00C3489B" w:rsidRPr="00C3489B">
        <w:rPr>
          <w:rFonts w:ascii="Arial" w:hAnsi="Arial" w:cs="Arial"/>
          <w:color w:val="000000"/>
          <w:sz w:val="20"/>
          <w:szCs w:val="20"/>
          <w:lang w:bidi="hi-IN"/>
        </w:rPr>
        <w:t xml:space="preserve"> </w:t>
      </w:r>
      <w:r w:rsidR="00C3489B">
        <w:rPr>
          <w:rFonts w:ascii="Arial" w:hAnsi="Arial" w:cs="Arial"/>
          <w:color w:val="000000"/>
          <w:sz w:val="20"/>
          <w:szCs w:val="20"/>
          <w:lang w:bidi="hi-IN"/>
        </w:rPr>
        <w:t>(</w:t>
      </w:r>
      <w:r w:rsidR="00C3489B" w:rsidRPr="00071DBA">
        <w:rPr>
          <w:rFonts w:ascii="Arial" w:hAnsi="Arial" w:cs="Arial"/>
          <w:color w:val="000000"/>
          <w:sz w:val="20"/>
          <w:szCs w:val="20"/>
          <w:lang w:bidi="hi-IN"/>
        </w:rPr>
        <w:t>Societies Act 21 of 1860</w:t>
      </w:r>
      <w:r w:rsidR="00C3489B">
        <w:rPr>
          <w:rFonts w:ascii="Arial" w:hAnsi="Arial" w:cs="Arial"/>
          <w:color w:val="000000"/>
          <w:sz w:val="20"/>
          <w:szCs w:val="20"/>
          <w:lang w:bidi="hi-IN"/>
        </w:rPr>
        <w:t>)</w:t>
      </w:r>
    </w:p>
    <w:p w:rsidR="00876C0E" w:rsidRPr="00354B4D" w:rsidRDefault="0039130F" w:rsidP="00354B4D">
      <w:pPr>
        <w:pStyle w:val="ListParagraph"/>
        <w:numPr>
          <w:ilvl w:val="0"/>
          <w:numId w:val="1"/>
        </w:numPr>
        <w:tabs>
          <w:tab w:val="left" w:pos="1925"/>
        </w:tabs>
        <w:spacing w:before="3"/>
        <w:rPr>
          <w:sz w:val="24"/>
          <w:szCs w:val="24"/>
        </w:rPr>
      </w:pPr>
      <w:r w:rsidRPr="00354B4D">
        <w:rPr>
          <w:sz w:val="24"/>
          <w:szCs w:val="24"/>
        </w:rPr>
        <w:t>Year and month of project initiation</w:t>
      </w:r>
      <w:r w:rsidR="002E51D2" w:rsidRPr="00354B4D">
        <w:rPr>
          <w:sz w:val="24"/>
          <w:szCs w:val="24"/>
        </w:rPr>
        <w:t>-</w:t>
      </w:r>
      <w:r w:rsidR="00354B4D">
        <w:rPr>
          <w:sz w:val="24"/>
          <w:szCs w:val="24"/>
        </w:rPr>
        <w:t xml:space="preserve"> </w:t>
      </w:r>
      <w:r w:rsidR="00926DD6">
        <w:rPr>
          <w:sz w:val="24"/>
          <w:szCs w:val="24"/>
        </w:rPr>
        <w:t>1-4-2011</w:t>
      </w:r>
    </w:p>
    <w:p w:rsidR="00876C0E" w:rsidRDefault="0039130F">
      <w:pPr>
        <w:pStyle w:val="ListParagraph"/>
        <w:numPr>
          <w:ilvl w:val="0"/>
          <w:numId w:val="1"/>
        </w:numPr>
        <w:tabs>
          <w:tab w:val="left" w:pos="1925"/>
        </w:tabs>
        <w:spacing w:before="3"/>
        <w:rPr>
          <w:sz w:val="24"/>
          <w:szCs w:val="24"/>
        </w:rPr>
      </w:pPr>
      <w:r>
        <w:rPr>
          <w:sz w:val="24"/>
          <w:szCs w:val="24"/>
        </w:rPr>
        <w:t>Evaluation team</w:t>
      </w:r>
      <w:r w:rsidR="002E51D2">
        <w:rPr>
          <w:sz w:val="24"/>
          <w:szCs w:val="24"/>
        </w:rPr>
        <w:t>-</w:t>
      </w:r>
      <w:r w:rsidR="00B11C68">
        <w:rPr>
          <w:sz w:val="24"/>
          <w:szCs w:val="24"/>
        </w:rPr>
        <w:t xml:space="preserve"> </w:t>
      </w:r>
      <w:r w:rsidR="00B11C68" w:rsidRPr="00B11C68">
        <w:rPr>
          <w:sz w:val="24"/>
          <w:szCs w:val="24"/>
        </w:rPr>
        <w:t>Prof.-Jagendra Singh Rawat Team Le</w:t>
      </w:r>
      <w:r w:rsidR="00C80F37">
        <w:rPr>
          <w:sz w:val="24"/>
          <w:szCs w:val="24"/>
        </w:rPr>
        <w:t>a</w:t>
      </w:r>
      <w:r w:rsidR="00B11C68" w:rsidRPr="00B11C68">
        <w:rPr>
          <w:sz w:val="24"/>
          <w:szCs w:val="24"/>
        </w:rPr>
        <w:t>der</w:t>
      </w:r>
    </w:p>
    <w:p w:rsidR="00B11C68" w:rsidRDefault="00B11C68" w:rsidP="00B11C68">
      <w:pPr>
        <w:pStyle w:val="ListParagraph"/>
        <w:tabs>
          <w:tab w:val="left" w:pos="1925"/>
        </w:tabs>
        <w:spacing w:before="3"/>
        <w:ind w:left="1564" w:firstLine="0"/>
        <w:rPr>
          <w:sz w:val="24"/>
          <w:szCs w:val="24"/>
        </w:rPr>
      </w:pPr>
      <w:r>
        <w:rPr>
          <w:sz w:val="24"/>
          <w:szCs w:val="24"/>
        </w:rPr>
        <w:t xml:space="preserve">                          - </w:t>
      </w:r>
      <w:r w:rsidRPr="00B11C68">
        <w:rPr>
          <w:sz w:val="24"/>
          <w:szCs w:val="24"/>
        </w:rPr>
        <w:t>Mr.Harpal Singh Program</w:t>
      </w:r>
    </w:p>
    <w:p w:rsidR="00B11C68" w:rsidRDefault="00B11C68" w:rsidP="00B11C68">
      <w:pPr>
        <w:pStyle w:val="ListParagraph"/>
        <w:tabs>
          <w:tab w:val="left" w:pos="1925"/>
        </w:tabs>
        <w:spacing w:before="3"/>
        <w:ind w:left="1564" w:firstLine="0"/>
        <w:rPr>
          <w:sz w:val="24"/>
          <w:szCs w:val="24"/>
        </w:rPr>
      </w:pPr>
      <w:r>
        <w:rPr>
          <w:sz w:val="24"/>
          <w:szCs w:val="24"/>
        </w:rPr>
        <w:t xml:space="preserve">                          - </w:t>
      </w:r>
      <w:r w:rsidRPr="00B11C68">
        <w:rPr>
          <w:sz w:val="24"/>
          <w:szCs w:val="24"/>
        </w:rPr>
        <w:t>Mr.Arun Ruhela Finance</w:t>
      </w:r>
    </w:p>
    <w:p w:rsidR="00876C0E" w:rsidRDefault="0039130F">
      <w:pPr>
        <w:pStyle w:val="ListParagraph"/>
        <w:numPr>
          <w:ilvl w:val="0"/>
          <w:numId w:val="1"/>
        </w:numPr>
        <w:tabs>
          <w:tab w:val="left" w:pos="1925"/>
        </w:tabs>
        <w:spacing w:before="3"/>
        <w:rPr>
          <w:sz w:val="24"/>
          <w:szCs w:val="24"/>
        </w:rPr>
      </w:pPr>
      <w:r>
        <w:rPr>
          <w:sz w:val="24"/>
          <w:szCs w:val="24"/>
        </w:rPr>
        <w:t>Evaluation Timeframe</w:t>
      </w:r>
      <w:r w:rsidR="00C3489B">
        <w:rPr>
          <w:sz w:val="24"/>
          <w:szCs w:val="24"/>
        </w:rPr>
        <w:t>-21-2-2022 to 23-2-2022</w:t>
      </w:r>
    </w:p>
    <w:p w:rsidR="00876C0E" w:rsidRDefault="00876C0E">
      <w:pPr>
        <w:pStyle w:val="BodyText"/>
      </w:pPr>
    </w:p>
    <w:p w:rsidR="00876C0E" w:rsidRDefault="0039130F">
      <w:pPr>
        <w:rPr>
          <w:sz w:val="24"/>
          <w:szCs w:val="24"/>
        </w:rPr>
      </w:pPr>
      <w:bookmarkStart w:id="3" w:name="_Toc10536801"/>
      <w:r>
        <w:rPr>
          <w:sz w:val="24"/>
          <w:szCs w:val="24"/>
        </w:rPr>
        <w:t>Profile of TI</w:t>
      </w:r>
      <w:bookmarkEnd w:id="3"/>
    </w:p>
    <w:p w:rsidR="00876C0E" w:rsidRDefault="0039130F">
      <w:pPr>
        <w:pStyle w:val="BodyText"/>
        <w:spacing w:line="274" w:lineRule="exact"/>
        <w:ind w:left="484"/>
      </w:pPr>
      <w:r>
        <w:t>(Information to be captured)</w:t>
      </w:r>
    </w:p>
    <w:p w:rsidR="00876C0E" w:rsidRDefault="0039130F">
      <w:pPr>
        <w:pStyle w:val="ListParagraph"/>
        <w:numPr>
          <w:ilvl w:val="0"/>
          <w:numId w:val="1"/>
        </w:numPr>
        <w:tabs>
          <w:tab w:val="left" w:pos="1925"/>
        </w:tabs>
        <w:spacing w:before="3"/>
        <w:rPr>
          <w:sz w:val="24"/>
          <w:szCs w:val="24"/>
        </w:rPr>
      </w:pPr>
      <w:r>
        <w:rPr>
          <w:sz w:val="24"/>
          <w:szCs w:val="24"/>
        </w:rPr>
        <w:t>Target</w:t>
      </w:r>
      <w:r w:rsidR="002E51D2">
        <w:rPr>
          <w:sz w:val="24"/>
          <w:szCs w:val="24"/>
        </w:rPr>
        <w:t xml:space="preserve"> Population Profile: </w:t>
      </w:r>
      <w:r w:rsidR="00354B4D">
        <w:rPr>
          <w:sz w:val="24"/>
          <w:szCs w:val="24"/>
        </w:rPr>
        <w:t>Migrant, Trucker, Transit</w:t>
      </w:r>
    </w:p>
    <w:p w:rsidR="00876C0E" w:rsidRDefault="00D711DE">
      <w:pPr>
        <w:pStyle w:val="ListParagraph"/>
        <w:numPr>
          <w:ilvl w:val="0"/>
          <w:numId w:val="1"/>
        </w:numPr>
        <w:tabs>
          <w:tab w:val="left" w:pos="1925"/>
        </w:tabs>
        <w:spacing w:before="23"/>
        <w:rPr>
          <w:sz w:val="24"/>
          <w:szCs w:val="24"/>
        </w:rPr>
      </w:pPr>
      <w:r>
        <w:rPr>
          <w:sz w:val="24"/>
          <w:szCs w:val="24"/>
        </w:rPr>
        <w:t xml:space="preserve">Type of Project: </w:t>
      </w:r>
      <w:r w:rsidR="00354B4D">
        <w:rPr>
          <w:sz w:val="24"/>
          <w:szCs w:val="24"/>
        </w:rPr>
        <w:t>Bridge</w:t>
      </w:r>
      <w:r w:rsidR="006A4616">
        <w:rPr>
          <w:sz w:val="24"/>
          <w:szCs w:val="24"/>
        </w:rPr>
        <w:t>NA</w:t>
      </w:r>
    </w:p>
    <w:p w:rsidR="00876C0E" w:rsidRDefault="0039130F">
      <w:pPr>
        <w:pStyle w:val="ListParagraph"/>
        <w:numPr>
          <w:ilvl w:val="0"/>
          <w:numId w:val="1"/>
        </w:numPr>
        <w:tabs>
          <w:tab w:val="left" w:pos="1925"/>
        </w:tabs>
        <w:spacing w:before="21"/>
        <w:rPr>
          <w:sz w:val="24"/>
          <w:szCs w:val="24"/>
        </w:rPr>
      </w:pPr>
      <w:r>
        <w:rPr>
          <w:sz w:val="24"/>
          <w:szCs w:val="24"/>
        </w:rPr>
        <w:t>Size of Target Group(s)</w:t>
      </w:r>
      <w:r w:rsidR="006A4616">
        <w:rPr>
          <w:sz w:val="24"/>
          <w:szCs w:val="24"/>
        </w:rPr>
        <w:t xml:space="preserve"> NA</w:t>
      </w:r>
    </w:p>
    <w:p w:rsidR="00876C0E" w:rsidRDefault="0039130F">
      <w:pPr>
        <w:pStyle w:val="ListParagraph"/>
        <w:numPr>
          <w:ilvl w:val="0"/>
          <w:numId w:val="1"/>
        </w:numPr>
        <w:tabs>
          <w:tab w:val="left" w:pos="1925"/>
        </w:tabs>
        <w:spacing w:before="20"/>
        <w:rPr>
          <w:sz w:val="24"/>
          <w:szCs w:val="24"/>
        </w:rPr>
      </w:pPr>
      <w:r>
        <w:rPr>
          <w:sz w:val="24"/>
          <w:szCs w:val="24"/>
        </w:rPr>
        <w:t>Sub-Groups and their Size</w:t>
      </w:r>
      <w:r w:rsidR="006A4616">
        <w:rPr>
          <w:sz w:val="24"/>
          <w:szCs w:val="24"/>
        </w:rPr>
        <w:t xml:space="preserve"> NA</w:t>
      </w:r>
    </w:p>
    <w:p w:rsidR="00876C0E" w:rsidRDefault="0039130F">
      <w:pPr>
        <w:pStyle w:val="ListParagraph"/>
        <w:numPr>
          <w:ilvl w:val="0"/>
          <w:numId w:val="1"/>
        </w:numPr>
        <w:tabs>
          <w:tab w:val="left" w:pos="1925"/>
        </w:tabs>
        <w:spacing w:before="21"/>
        <w:rPr>
          <w:sz w:val="24"/>
          <w:szCs w:val="24"/>
        </w:rPr>
      </w:pPr>
      <w:r>
        <w:rPr>
          <w:sz w:val="24"/>
          <w:szCs w:val="24"/>
        </w:rPr>
        <w:t>Target Area</w:t>
      </w:r>
      <w:r w:rsidR="00354B4D">
        <w:rPr>
          <w:sz w:val="24"/>
          <w:szCs w:val="24"/>
        </w:rPr>
        <w:t>-16</w:t>
      </w:r>
    </w:p>
    <w:p w:rsidR="00876C0E" w:rsidRDefault="00876C0E">
      <w:pPr>
        <w:pStyle w:val="BodyText"/>
      </w:pPr>
    </w:p>
    <w:p w:rsidR="00876C0E" w:rsidRDefault="0039130F">
      <w:pPr>
        <w:rPr>
          <w:sz w:val="24"/>
          <w:szCs w:val="24"/>
        </w:rPr>
      </w:pPr>
      <w:bookmarkStart w:id="4" w:name="_Toc10536802"/>
      <w:r>
        <w:rPr>
          <w:sz w:val="24"/>
          <w:szCs w:val="24"/>
        </w:rPr>
        <w:t>Key Findings and recommendations on Various Project Components</w:t>
      </w:r>
      <w:bookmarkEnd w:id="4"/>
    </w:p>
    <w:p w:rsidR="00876C0E" w:rsidRDefault="00876C0E">
      <w:pPr>
        <w:pStyle w:val="Heading2"/>
        <w:ind w:left="490"/>
      </w:pPr>
    </w:p>
    <w:p w:rsidR="006C27CE" w:rsidRPr="006C27CE" w:rsidRDefault="006C27CE" w:rsidP="006C27CE">
      <w:pPr>
        <w:pStyle w:val="ListParagraph"/>
        <w:numPr>
          <w:ilvl w:val="0"/>
          <w:numId w:val="16"/>
        </w:numPr>
        <w:spacing w:before="100" w:beforeAutospacing="1" w:after="100" w:afterAutospacing="1"/>
        <w:jc w:val="both"/>
        <w:rPr>
          <w:rFonts w:ascii="Arial" w:hAnsi="Arial" w:cs="Arial"/>
          <w:color w:val="FF0000"/>
        </w:rPr>
      </w:pPr>
      <w:bookmarkStart w:id="5" w:name="_Toc31207293"/>
      <w:bookmarkStart w:id="6" w:name="_Toc10536804"/>
      <w:r w:rsidRPr="006C27CE">
        <w:rPr>
          <w:rFonts w:ascii="Arial" w:hAnsi="Arial" w:cs="Arial"/>
          <w:b/>
          <w:color w:val="FF0000"/>
          <w:u w:val="single"/>
        </w:rPr>
        <w:t>OBJECTIVES</w:t>
      </w:r>
      <w:r w:rsidRPr="006C27CE">
        <w:rPr>
          <w:rFonts w:ascii="Arial" w:hAnsi="Arial" w:cs="Arial"/>
          <w:color w:val="FF0000"/>
        </w:rPr>
        <w:t xml:space="preserve"> – </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To extend outreach services with 100%  of population</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 xml:space="preserve">To provide BCC services 100 % community for safer sex practices </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To prevent and cure STIs among 60-100% of targeted population.</w:t>
      </w:r>
    </w:p>
    <w:p w:rsidR="006C27CE" w:rsidRPr="001F5333" w:rsidRDefault="006C27CE" w:rsidP="006C27CE">
      <w:pPr>
        <w:widowControl/>
        <w:numPr>
          <w:ilvl w:val="0"/>
          <w:numId w:val="15"/>
        </w:numPr>
        <w:autoSpaceDE/>
        <w:autoSpaceDN/>
        <w:jc w:val="both"/>
        <w:rPr>
          <w:rFonts w:ascii="Arial" w:hAnsi="Arial" w:cs="Arial"/>
        </w:rPr>
      </w:pPr>
      <w:r w:rsidRPr="00527EC6">
        <w:rPr>
          <w:rFonts w:ascii="Arial" w:hAnsi="Arial" w:cs="Arial"/>
        </w:rPr>
        <w:t>To ensure 60-100 % HIV testing of HRG two time in a year.</w:t>
      </w:r>
      <w:r w:rsidRPr="001F5333">
        <w:rPr>
          <w:rFonts w:ascii="Arial" w:hAnsi="Arial" w:cs="Arial"/>
        </w:rPr>
        <w:t>.</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 xml:space="preserve">To promote safer sex practices among 100% HRG population. </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To create enabling environment among all Stake Holders at project area of TI project.</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To establish linkages with care and support services for PLHA among target population.</w:t>
      </w:r>
    </w:p>
    <w:p w:rsidR="006C27CE" w:rsidRPr="00527EC6" w:rsidRDefault="006C27CE" w:rsidP="006C27CE">
      <w:pPr>
        <w:widowControl/>
        <w:numPr>
          <w:ilvl w:val="0"/>
          <w:numId w:val="15"/>
        </w:numPr>
        <w:autoSpaceDE/>
        <w:autoSpaceDN/>
        <w:jc w:val="both"/>
        <w:rPr>
          <w:rFonts w:ascii="Arial" w:hAnsi="Arial" w:cs="Arial"/>
        </w:rPr>
      </w:pPr>
      <w:r w:rsidRPr="00527EC6">
        <w:rPr>
          <w:rFonts w:ascii="Arial" w:hAnsi="Arial" w:cs="Arial"/>
        </w:rPr>
        <w:t>To mobilize HRG community for developing ownership</w:t>
      </w:r>
    </w:p>
    <w:p w:rsidR="006C27CE" w:rsidRPr="00527EC6" w:rsidRDefault="006C27CE" w:rsidP="006C27CE">
      <w:pPr>
        <w:jc w:val="both"/>
        <w:rPr>
          <w:rFonts w:ascii="Arial" w:hAnsi="Arial" w:cs="Arial"/>
          <w:b/>
        </w:rPr>
      </w:pPr>
    </w:p>
    <w:p w:rsidR="006C27CE" w:rsidRPr="00527EC6" w:rsidRDefault="006C27CE" w:rsidP="006C27CE">
      <w:pPr>
        <w:jc w:val="both"/>
        <w:rPr>
          <w:rFonts w:ascii="Arial" w:hAnsi="Arial" w:cs="Arial"/>
          <w:b/>
        </w:rPr>
      </w:pPr>
      <w:r w:rsidRPr="00527EC6">
        <w:rPr>
          <w:rFonts w:ascii="Arial" w:hAnsi="Arial" w:cs="Arial"/>
          <w:b/>
        </w:rPr>
        <w:t>Major activities:</w:t>
      </w:r>
    </w:p>
    <w:p w:rsidR="006C27CE" w:rsidRPr="00527EC6" w:rsidRDefault="006C27CE" w:rsidP="006C27CE">
      <w:pPr>
        <w:jc w:val="both"/>
        <w:rPr>
          <w:rFonts w:ascii="Arial" w:hAnsi="Arial" w:cs="Arial"/>
          <w:bCs/>
        </w:rPr>
      </w:pPr>
      <w:r w:rsidRPr="00527EC6">
        <w:rPr>
          <w:rFonts w:ascii="Arial" w:hAnsi="Arial" w:cs="Arial"/>
          <w:b/>
        </w:rPr>
        <w:t>The targeted intervention activities are well defined in the project as mentioned in the initial project. However, the focus of the project would be on the following:</w:t>
      </w:r>
    </w:p>
    <w:p w:rsidR="006C27CE" w:rsidRPr="00527EC6" w:rsidRDefault="006C27CE" w:rsidP="006C27CE">
      <w:pPr>
        <w:jc w:val="both"/>
        <w:rPr>
          <w:rFonts w:ascii="Arial" w:hAnsi="Arial" w:cs="Arial"/>
        </w:rPr>
      </w:pPr>
    </w:p>
    <w:p w:rsidR="006C27CE" w:rsidRPr="00527EC6" w:rsidRDefault="006C27CE" w:rsidP="006C27CE">
      <w:pPr>
        <w:jc w:val="both"/>
        <w:rPr>
          <w:rFonts w:ascii="Arial" w:hAnsi="Arial" w:cs="Arial"/>
          <w:b/>
          <w:u w:val="single"/>
        </w:rPr>
      </w:pPr>
      <w:r w:rsidRPr="00527EC6">
        <w:rPr>
          <w:rFonts w:ascii="Arial" w:hAnsi="Arial" w:cs="Arial"/>
          <w:b/>
          <w:color w:val="FF0000"/>
        </w:rPr>
        <w:t>COMPONENTWISE PROJECT ACTIVITIES: -</w:t>
      </w:r>
      <w:r w:rsidRPr="00527EC6">
        <w:rPr>
          <w:rFonts w:ascii="Arial" w:hAnsi="Arial" w:cs="Arial"/>
          <w:b/>
          <w:u w:val="single"/>
        </w:rPr>
        <w:t xml:space="preserve"> </w:t>
      </w:r>
    </w:p>
    <w:p w:rsidR="006C27CE" w:rsidRPr="00527EC6" w:rsidRDefault="006C27CE" w:rsidP="006C27CE">
      <w:pPr>
        <w:ind w:left="360"/>
        <w:jc w:val="both"/>
        <w:rPr>
          <w:rFonts w:ascii="Arial" w:hAnsi="Arial" w:cs="Arial"/>
        </w:rPr>
      </w:pPr>
      <w:r w:rsidRPr="00527EC6">
        <w:rPr>
          <w:rFonts w:ascii="Arial" w:hAnsi="Arial" w:cs="Arial"/>
        </w:rPr>
        <w:t xml:space="preserve">To achieves the above objective, we will implement following activities among the targeted population </w:t>
      </w:r>
    </w:p>
    <w:p w:rsidR="006C27CE" w:rsidRPr="00527EC6" w:rsidRDefault="006C27CE" w:rsidP="006C27CE">
      <w:pPr>
        <w:widowControl/>
        <w:numPr>
          <w:ilvl w:val="0"/>
          <w:numId w:val="11"/>
        </w:numPr>
        <w:adjustRightInd w:val="0"/>
        <w:jc w:val="both"/>
        <w:rPr>
          <w:rFonts w:ascii="Arial" w:hAnsi="Arial" w:cs="Arial"/>
          <w:b/>
          <w:color w:val="000000"/>
        </w:rPr>
      </w:pPr>
      <w:r w:rsidRPr="00527EC6">
        <w:rPr>
          <w:rFonts w:ascii="Arial" w:hAnsi="Arial" w:cs="Arial"/>
          <w:b/>
          <w:color w:val="000000"/>
        </w:rPr>
        <w:t>Behavior Change Communication :–</w:t>
      </w:r>
    </w:p>
    <w:p w:rsidR="006C27CE" w:rsidRPr="00527EC6" w:rsidRDefault="006C27CE" w:rsidP="006C27CE">
      <w:pPr>
        <w:adjustRightInd w:val="0"/>
        <w:jc w:val="both"/>
        <w:rPr>
          <w:rFonts w:ascii="Arial" w:hAnsi="Arial" w:cs="Arial"/>
          <w:b/>
          <w:color w:val="FF0000"/>
        </w:rPr>
      </w:pPr>
    </w:p>
    <w:p w:rsidR="006C27CE" w:rsidRPr="00527EC6" w:rsidRDefault="006C27CE" w:rsidP="006C27CE">
      <w:pPr>
        <w:widowControl/>
        <w:numPr>
          <w:ilvl w:val="1"/>
          <w:numId w:val="12"/>
        </w:numPr>
        <w:autoSpaceDE/>
        <w:autoSpaceDN/>
        <w:spacing w:line="360" w:lineRule="auto"/>
        <w:jc w:val="both"/>
        <w:rPr>
          <w:rFonts w:ascii="Arial" w:hAnsi="Arial" w:cs="Arial"/>
        </w:rPr>
      </w:pPr>
      <w:r w:rsidRPr="00527EC6">
        <w:rPr>
          <w:rFonts w:ascii="Arial" w:hAnsi="Arial" w:cs="Arial"/>
          <w:b/>
        </w:rPr>
        <w:t>One to One session:</w:t>
      </w:r>
      <w:r>
        <w:rPr>
          <w:rFonts w:ascii="Arial" w:hAnsi="Arial" w:cs="Arial"/>
        </w:rPr>
        <w:t xml:space="preserve"> Project has 6</w:t>
      </w:r>
      <w:r w:rsidRPr="00527EC6">
        <w:rPr>
          <w:rFonts w:ascii="Arial" w:hAnsi="Arial" w:cs="Arial"/>
        </w:rPr>
        <w:t>.</w:t>
      </w:r>
      <w:r>
        <w:rPr>
          <w:rFonts w:ascii="Arial" w:hAnsi="Arial" w:cs="Arial"/>
        </w:rPr>
        <w:t>locations which covered by 15PLs. Each PL</w:t>
      </w:r>
      <w:r w:rsidRPr="00527EC6">
        <w:rPr>
          <w:rFonts w:ascii="Arial" w:hAnsi="Arial" w:cs="Arial"/>
        </w:rPr>
        <w:t xml:space="preserve"> has caters to </w:t>
      </w:r>
      <w:r>
        <w:rPr>
          <w:rFonts w:ascii="Arial" w:hAnsi="Arial" w:cs="Arial"/>
        </w:rPr>
        <w:t>at least 100</w:t>
      </w:r>
      <w:r w:rsidRPr="00527EC6">
        <w:rPr>
          <w:rFonts w:ascii="Arial" w:hAnsi="Arial" w:cs="Arial"/>
        </w:rPr>
        <w:t xml:space="preserve"> HRG </w:t>
      </w:r>
      <w:r>
        <w:rPr>
          <w:rFonts w:ascii="Arial" w:hAnsi="Arial" w:cs="Arial"/>
        </w:rPr>
        <w:t>locations. Considering 2O day’s visit in a month and each PL</w:t>
      </w:r>
      <w:r w:rsidRPr="00527EC6">
        <w:rPr>
          <w:rFonts w:ascii="Arial" w:hAnsi="Arial" w:cs="Arial"/>
        </w:rPr>
        <w:t xml:space="preserve"> </w:t>
      </w:r>
      <w:r w:rsidRPr="00527EC6">
        <w:rPr>
          <w:rFonts w:ascii="Arial" w:hAnsi="Arial" w:cs="Arial"/>
        </w:rPr>
        <w:lastRenderedPageBreak/>
        <w:t xml:space="preserve">will conduct </w:t>
      </w:r>
      <w:r>
        <w:rPr>
          <w:rFonts w:ascii="Arial" w:hAnsi="Arial" w:cs="Arial"/>
        </w:rPr>
        <w:t>at least</w:t>
      </w:r>
      <w:r w:rsidRPr="00527EC6">
        <w:rPr>
          <w:rFonts w:ascii="Arial" w:hAnsi="Arial" w:cs="Arial"/>
        </w:rPr>
        <w:t xml:space="preserve"> 20 one to one sessions in a month</w:t>
      </w:r>
      <w:r>
        <w:rPr>
          <w:rFonts w:ascii="Arial" w:hAnsi="Arial" w:cs="Arial"/>
        </w:rPr>
        <w:t>, hence to cover all targeted PL</w:t>
      </w:r>
      <w:r w:rsidRPr="00527EC6">
        <w:rPr>
          <w:rFonts w:ascii="Arial" w:hAnsi="Arial" w:cs="Arial"/>
        </w:rPr>
        <w:t xml:space="preserve">s they would be able to cover all HRG once in three months. ORW will necessarily attend </w:t>
      </w:r>
      <w:r>
        <w:rPr>
          <w:rFonts w:ascii="Arial" w:hAnsi="Arial" w:cs="Arial"/>
        </w:rPr>
        <w:t>at least</w:t>
      </w:r>
      <w:r w:rsidRPr="00527EC6">
        <w:rPr>
          <w:rFonts w:ascii="Arial" w:hAnsi="Arial" w:cs="Arial"/>
        </w:rPr>
        <w:t xml:space="preserve"> 5 suc</w:t>
      </w:r>
      <w:r>
        <w:rPr>
          <w:rFonts w:ascii="Arial" w:hAnsi="Arial" w:cs="Arial"/>
        </w:rPr>
        <w:t>h one to one sessions of each PL.</w:t>
      </w:r>
      <w:r w:rsidRPr="00527EC6">
        <w:rPr>
          <w:rFonts w:ascii="Arial" w:hAnsi="Arial" w:cs="Arial"/>
        </w:rPr>
        <w:t xml:space="preserve">    </w:t>
      </w:r>
    </w:p>
    <w:p w:rsidR="006C27CE" w:rsidRPr="00527EC6" w:rsidRDefault="006C27CE" w:rsidP="006C27CE">
      <w:pPr>
        <w:widowControl/>
        <w:numPr>
          <w:ilvl w:val="1"/>
          <w:numId w:val="12"/>
        </w:numPr>
        <w:autoSpaceDE/>
        <w:autoSpaceDN/>
        <w:spacing w:line="360" w:lineRule="auto"/>
        <w:jc w:val="both"/>
        <w:rPr>
          <w:rFonts w:ascii="Arial" w:hAnsi="Arial" w:cs="Arial"/>
        </w:rPr>
      </w:pPr>
      <w:r w:rsidRPr="00527EC6">
        <w:rPr>
          <w:rFonts w:ascii="Arial" w:hAnsi="Arial" w:cs="Arial"/>
          <w:b/>
        </w:rPr>
        <w:t>Community meeting/Group meeting and discussion with groups:</w:t>
      </w:r>
      <w:r w:rsidRPr="00527EC6">
        <w:rPr>
          <w:rFonts w:ascii="Arial" w:hAnsi="Arial" w:cs="Arial"/>
        </w:rPr>
        <w:t xml:space="preserve"> It is expected that during ORW visit in the field </w:t>
      </w:r>
      <w:r>
        <w:rPr>
          <w:rFonts w:ascii="Arial" w:hAnsi="Arial" w:cs="Arial"/>
        </w:rPr>
        <w:t>at least</w:t>
      </w:r>
      <w:r w:rsidRPr="00527EC6">
        <w:rPr>
          <w:rFonts w:ascii="Arial" w:hAnsi="Arial" w:cs="Arial"/>
        </w:rPr>
        <w:t xml:space="preserve"> 3 community/group meetings </w:t>
      </w:r>
      <w:r>
        <w:rPr>
          <w:rFonts w:ascii="Arial" w:hAnsi="Arial" w:cs="Arial"/>
        </w:rPr>
        <w:t>in each PL</w:t>
      </w:r>
      <w:r w:rsidRPr="00527EC6">
        <w:rPr>
          <w:rFonts w:ascii="Arial" w:hAnsi="Arial" w:cs="Arial"/>
        </w:rPr>
        <w:t xml:space="preserve"> area will be conducted. Some of the meeting </w:t>
      </w:r>
      <w:r>
        <w:rPr>
          <w:rFonts w:ascii="Arial" w:hAnsi="Arial" w:cs="Arial"/>
        </w:rPr>
        <w:t>would be conducted along with PLs</w:t>
      </w:r>
      <w:r w:rsidRPr="00527EC6">
        <w:rPr>
          <w:rFonts w:ascii="Arial" w:hAnsi="Arial" w:cs="Arial"/>
        </w:rPr>
        <w:t xml:space="preserve"> and nec</w:t>
      </w:r>
      <w:r>
        <w:rPr>
          <w:rFonts w:ascii="Arial" w:hAnsi="Arial" w:cs="Arial"/>
        </w:rPr>
        <w:t>essarily be conducted without PL</w:t>
      </w:r>
      <w:r w:rsidRPr="00527EC6">
        <w:rPr>
          <w:rFonts w:ascii="Arial" w:hAnsi="Arial" w:cs="Arial"/>
        </w:rPr>
        <w:t xml:space="preserve"> to assess the access and involvement of </w:t>
      </w:r>
      <w:r>
        <w:rPr>
          <w:rFonts w:ascii="Arial" w:hAnsi="Arial" w:cs="Arial"/>
        </w:rPr>
        <w:t>PL</w:t>
      </w:r>
      <w:r w:rsidRPr="00527EC6">
        <w:rPr>
          <w:rFonts w:ascii="Arial" w:hAnsi="Arial" w:cs="Arial"/>
        </w:rPr>
        <w:t xml:space="preserve">s. Similarly Counselor/PM will have to necessarily attend </w:t>
      </w:r>
      <w:r>
        <w:rPr>
          <w:rFonts w:ascii="Arial" w:hAnsi="Arial" w:cs="Arial"/>
        </w:rPr>
        <w:t>at least</w:t>
      </w:r>
      <w:r w:rsidRPr="00527EC6">
        <w:rPr>
          <w:rFonts w:ascii="Arial" w:hAnsi="Arial" w:cs="Arial"/>
        </w:rPr>
        <w:t xml:space="preserve"> 1 such meetings of</w:t>
      </w:r>
      <w:r>
        <w:rPr>
          <w:rFonts w:ascii="Arial" w:hAnsi="Arial" w:cs="Arial"/>
        </w:rPr>
        <w:t xml:space="preserve"> each PL</w:t>
      </w:r>
      <w:r w:rsidRPr="00527EC6">
        <w:rPr>
          <w:rFonts w:ascii="Arial" w:hAnsi="Arial" w:cs="Arial"/>
        </w:rPr>
        <w:t xml:space="preserve"> besides counseling in the field.</w:t>
      </w:r>
    </w:p>
    <w:p w:rsidR="006C27CE" w:rsidRPr="00527EC6" w:rsidRDefault="006C27CE" w:rsidP="006C27CE">
      <w:pPr>
        <w:spacing w:line="360" w:lineRule="auto"/>
        <w:ind w:left="1008"/>
        <w:jc w:val="both"/>
        <w:rPr>
          <w:rFonts w:ascii="Arial" w:hAnsi="Arial" w:cs="Arial"/>
        </w:rPr>
      </w:pPr>
      <w:r w:rsidRPr="00527EC6">
        <w:rPr>
          <w:rFonts w:ascii="Arial" w:hAnsi="Arial" w:cs="Arial"/>
        </w:rPr>
        <w:t xml:space="preserve">     </w:t>
      </w:r>
    </w:p>
    <w:p w:rsidR="006C27CE" w:rsidRPr="00527EC6" w:rsidRDefault="006C27CE" w:rsidP="006C27CE">
      <w:pPr>
        <w:widowControl/>
        <w:numPr>
          <w:ilvl w:val="1"/>
          <w:numId w:val="12"/>
        </w:numPr>
        <w:autoSpaceDE/>
        <w:autoSpaceDN/>
        <w:spacing w:line="360" w:lineRule="auto"/>
        <w:jc w:val="both"/>
        <w:rPr>
          <w:rFonts w:ascii="Arial" w:hAnsi="Arial" w:cs="Arial"/>
        </w:rPr>
      </w:pPr>
      <w:r w:rsidRPr="00527EC6">
        <w:rPr>
          <w:rFonts w:ascii="Arial" w:hAnsi="Arial" w:cs="Arial"/>
          <w:b/>
        </w:rPr>
        <w:t>Condom demo and re-demo:</w:t>
      </w:r>
      <w:r>
        <w:rPr>
          <w:rFonts w:ascii="Arial" w:hAnsi="Arial" w:cs="Arial"/>
        </w:rPr>
        <w:t xml:space="preserve"> PL</w:t>
      </w:r>
      <w:r w:rsidRPr="00527EC6">
        <w:rPr>
          <w:rFonts w:ascii="Arial" w:hAnsi="Arial" w:cs="Arial"/>
        </w:rPr>
        <w:t>s during one to one sessio</w:t>
      </w:r>
      <w:r>
        <w:rPr>
          <w:rFonts w:ascii="Arial" w:hAnsi="Arial" w:cs="Arial"/>
        </w:rPr>
        <w:t>n condom demo will be done by PL</w:t>
      </w:r>
      <w:r w:rsidRPr="00527EC6">
        <w:rPr>
          <w:rFonts w:ascii="Arial" w:hAnsi="Arial" w:cs="Arial"/>
        </w:rPr>
        <w:t xml:space="preserve"> with all new HRGs. During each one to one session attended by ORW condom demo will be conducted again by ORW especially for all new HRGs and HRGs having high clientele.</w:t>
      </w:r>
    </w:p>
    <w:p w:rsidR="006C27CE" w:rsidRPr="00527EC6" w:rsidRDefault="006C27CE" w:rsidP="006C27CE">
      <w:pPr>
        <w:widowControl/>
        <w:numPr>
          <w:ilvl w:val="1"/>
          <w:numId w:val="12"/>
        </w:numPr>
        <w:autoSpaceDE/>
        <w:autoSpaceDN/>
        <w:spacing w:line="360" w:lineRule="auto"/>
        <w:jc w:val="both"/>
        <w:rPr>
          <w:rFonts w:ascii="Arial" w:hAnsi="Arial" w:cs="Arial"/>
          <w:b/>
        </w:rPr>
      </w:pPr>
      <w:r w:rsidRPr="00527EC6">
        <w:rPr>
          <w:rFonts w:ascii="Arial" w:hAnsi="Arial" w:cs="Arial"/>
          <w:b/>
        </w:rPr>
        <w:t>Wall Painting &amp; leaflets distribution:</w:t>
      </w:r>
      <w:r w:rsidRPr="00527EC6">
        <w:rPr>
          <w:rFonts w:ascii="Arial" w:hAnsi="Arial" w:cs="Arial"/>
        </w:rPr>
        <w:t xml:space="preserve"> Under BCC activities local need based IEC material will be developed especially to focus HRGs and their clientele for reduction of unsafe sex and STI care &amp; tests. Wall writing will be done under IEC head separate from prescribed budget according to local cost and sites. However, all</w:t>
      </w:r>
      <w:r>
        <w:rPr>
          <w:rFonts w:ascii="Arial" w:hAnsi="Arial" w:cs="Arial"/>
        </w:rPr>
        <w:t xml:space="preserve"> </w:t>
      </w:r>
      <w:r w:rsidRPr="00527EC6">
        <w:rPr>
          <w:rFonts w:ascii="Arial" w:hAnsi="Arial" w:cs="Arial"/>
        </w:rPr>
        <w:t xml:space="preserve"> the important site will be covered.</w:t>
      </w:r>
    </w:p>
    <w:p w:rsidR="006C27CE" w:rsidRPr="00527EC6" w:rsidRDefault="006C27CE" w:rsidP="006C27CE">
      <w:pPr>
        <w:pStyle w:val="ListParagraph"/>
        <w:jc w:val="both"/>
        <w:rPr>
          <w:rFonts w:ascii="Arial" w:hAnsi="Arial" w:cs="Arial"/>
        </w:rPr>
      </w:pPr>
    </w:p>
    <w:p w:rsidR="006C27CE" w:rsidRPr="00527EC6" w:rsidRDefault="006C27CE" w:rsidP="006C27CE">
      <w:pPr>
        <w:spacing w:line="360" w:lineRule="auto"/>
        <w:jc w:val="both"/>
        <w:rPr>
          <w:rFonts w:ascii="Arial" w:hAnsi="Arial" w:cs="Arial"/>
        </w:rPr>
      </w:pPr>
      <w:r w:rsidRPr="00527EC6">
        <w:rPr>
          <w:rFonts w:ascii="Arial" w:hAnsi="Arial" w:cs="Arial"/>
          <w:b/>
        </w:rPr>
        <w:t xml:space="preserve">Follow-up </w:t>
      </w:r>
      <w:r w:rsidRPr="00527EC6">
        <w:rPr>
          <w:rFonts w:ascii="Arial" w:hAnsi="Arial" w:cs="Arial"/>
        </w:rPr>
        <w:t>&amp;</w:t>
      </w:r>
      <w:r w:rsidRPr="00527EC6">
        <w:rPr>
          <w:rFonts w:ascii="Arial" w:hAnsi="Arial" w:cs="Arial"/>
          <w:b/>
        </w:rPr>
        <w:t xml:space="preserve"> Counseling: </w:t>
      </w:r>
      <w:r w:rsidRPr="00527EC6">
        <w:rPr>
          <w:rFonts w:ascii="Arial" w:hAnsi="Arial" w:cs="Arial"/>
        </w:rPr>
        <w:t xml:space="preserve"> one to one counse</w:t>
      </w:r>
      <w:r>
        <w:rPr>
          <w:rFonts w:ascii="Arial" w:hAnsi="Arial" w:cs="Arial"/>
        </w:rPr>
        <w:t>ling by the counselor at least 30</w:t>
      </w:r>
      <w:r w:rsidRPr="00527EC6">
        <w:rPr>
          <w:rFonts w:ascii="Arial" w:hAnsi="Arial" w:cs="Arial"/>
        </w:rPr>
        <w:t xml:space="preserve"> HRGs in</w:t>
      </w:r>
      <w:r>
        <w:rPr>
          <w:rFonts w:ascii="Arial" w:hAnsi="Arial" w:cs="Arial"/>
        </w:rPr>
        <w:t xml:space="preserve"> each PL</w:t>
      </w:r>
      <w:r w:rsidRPr="00527EC6">
        <w:rPr>
          <w:rFonts w:ascii="Arial" w:hAnsi="Arial" w:cs="Arial"/>
        </w:rPr>
        <w:t xml:space="preserve"> area. All</w:t>
      </w:r>
      <w:r>
        <w:rPr>
          <w:rFonts w:ascii="Arial" w:hAnsi="Arial" w:cs="Arial"/>
        </w:rPr>
        <w:t xml:space="preserve"> </w:t>
      </w:r>
      <w:r w:rsidRPr="00527EC6">
        <w:rPr>
          <w:rFonts w:ascii="Arial" w:hAnsi="Arial" w:cs="Arial"/>
        </w:rPr>
        <w:t xml:space="preserve"> the HIV &amp; AIDs positive will be covered necessarily at least every three months for follow-up visit. </w:t>
      </w:r>
    </w:p>
    <w:p w:rsidR="006C27CE" w:rsidRPr="00527EC6" w:rsidRDefault="006C27CE" w:rsidP="006C27CE">
      <w:pPr>
        <w:spacing w:line="360" w:lineRule="auto"/>
        <w:ind w:left="720"/>
        <w:jc w:val="both"/>
        <w:rPr>
          <w:rFonts w:ascii="Arial" w:hAnsi="Arial" w:cs="Arial"/>
        </w:rPr>
      </w:pPr>
    </w:p>
    <w:p w:rsidR="006C27CE" w:rsidRPr="00527EC6" w:rsidRDefault="006C27CE" w:rsidP="006C27CE">
      <w:pPr>
        <w:widowControl/>
        <w:numPr>
          <w:ilvl w:val="0"/>
          <w:numId w:val="11"/>
        </w:numPr>
        <w:autoSpaceDE/>
        <w:autoSpaceDN/>
        <w:jc w:val="both"/>
        <w:rPr>
          <w:rFonts w:ascii="Arial" w:hAnsi="Arial" w:cs="Arial"/>
          <w:b/>
          <w:color w:val="000000"/>
        </w:rPr>
      </w:pPr>
      <w:r w:rsidRPr="00527EC6">
        <w:rPr>
          <w:rFonts w:ascii="Arial" w:hAnsi="Arial" w:cs="Arial"/>
          <w:b/>
          <w:color w:val="000000"/>
        </w:rPr>
        <w:t xml:space="preserve">STI Management– </w:t>
      </w:r>
    </w:p>
    <w:p w:rsidR="006C27CE" w:rsidRPr="00527EC6" w:rsidRDefault="006C27CE" w:rsidP="006C27CE">
      <w:pPr>
        <w:jc w:val="both"/>
        <w:rPr>
          <w:rFonts w:ascii="Arial" w:hAnsi="Arial" w:cs="Arial"/>
          <w:b/>
          <w:color w:val="FF0000"/>
        </w:rPr>
      </w:pPr>
    </w:p>
    <w:p w:rsidR="006C27CE" w:rsidRPr="00527EC6" w:rsidRDefault="006C27CE" w:rsidP="006C27CE">
      <w:pPr>
        <w:widowControl/>
        <w:numPr>
          <w:ilvl w:val="0"/>
          <w:numId w:val="13"/>
        </w:numPr>
        <w:autoSpaceDE/>
        <w:autoSpaceDN/>
        <w:spacing w:after="200" w:line="276" w:lineRule="auto"/>
        <w:jc w:val="both"/>
        <w:rPr>
          <w:rFonts w:ascii="Arial" w:hAnsi="Arial" w:cs="Arial"/>
          <w:b/>
          <w:bCs/>
        </w:rPr>
      </w:pPr>
      <w:r w:rsidRPr="00527EC6">
        <w:rPr>
          <w:rFonts w:ascii="Arial" w:hAnsi="Arial" w:cs="Arial"/>
          <w:b/>
          <w:bCs/>
        </w:rPr>
        <w:t xml:space="preserve">Selection, mapping &amp; training of preferred provider’s zone wise: </w:t>
      </w:r>
      <w:r w:rsidRPr="00527EC6">
        <w:rPr>
          <w:rFonts w:ascii="Arial" w:hAnsi="Arial" w:cs="Arial"/>
          <w:bCs/>
        </w:rPr>
        <w:t>All the sites are mapp</w:t>
      </w:r>
      <w:r>
        <w:rPr>
          <w:rFonts w:ascii="Arial" w:hAnsi="Arial" w:cs="Arial"/>
          <w:bCs/>
        </w:rPr>
        <w:t xml:space="preserve">ed. </w:t>
      </w:r>
      <w:r w:rsidRPr="00527EC6">
        <w:rPr>
          <w:rFonts w:ascii="Arial" w:hAnsi="Arial" w:cs="Arial"/>
          <w:bCs/>
        </w:rPr>
        <w:t xml:space="preserve"> PPs in every site to en</w:t>
      </w:r>
      <w:r>
        <w:rPr>
          <w:rFonts w:ascii="Arial" w:hAnsi="Arial" w:cs="Arial"/>
          <w:bCs/>
        </w:rPr>
        <w:t xml:space="preserve">sure </w:t>
      </w:r>
      <w:r w:rsidRPr="00527EC6">
        <w:rPr>
          <w:rFonts w:ascii="Arial" w:hAnsi="Arial" w:cs="Arial"/>
          <w:bCs/>
        </w:rPr>
        <w:t>presently wo</w:t>
      </w:r>
      <w:r>
        <w:rPr>
          <w:rFonts w:ascii="Arial" w:hAnsi="Arial" w:cs="Arial"/>
          <w:bCs/>
        </w:rPr>
        <w:t>rking in the project and other 2</w:t>
      </w:r>
      <w:r w:rsidRPr="00527EC6">
        <w:rPr>
          <w:rFonts w:ascii="Arial" w:hAnsi="Arial" w:cs="Arial"/>
          <w:bCs/>
        </w:rPr>
        <w:t xml:space="preserve"> more PPs are to be identified and trained this year. </w:t>
      </w:r>
    </w:p>
    <w:p w:rsidR="006C27CE" w:rsidRPr="00527EC6" w:rsidRDefault="006C27CE" w:rsidP="006C27CE">
      <w:pPr>
        <w:widowControl/>
        <w:numPr>
          <w:ilvl w:val="0"/>
          <w:numId w:val="13"/>
        </w:numPr>
        <w:autoSpaceDE/>
        <w:autoSpaceDN/>
        <w:spacing w:after="200" w:line="276" w:lineRule="auto"/>
        <w:jc w:val="both"/>
        <w:rPr>
          <w:rFonts w:ascii="Arial" w:hAnsi="Arial" w:cs="Arial"/>
          <w:b/>
          <w:bCs/>
        </w:rPr>
      </w:pPr>
      <w:r w:rsidRPr="00527EC6">
        <w:rPr>
          <w:rFonts w:ascii="Arial" w:hAnsi="Arial" w:cs="Arial"/>
          <w:b/>
          <w:bCs/>
        </w:rPr>
        <w:t xml:space="preserve">Rapport building &amp; linkages with service providers: </w:t>
      </w:r>
      <w:r w:rsidRPr="00527EC6">
        <w:rPr>
          <w:rFonts w:ascii="Arial" w:hAnsi="Arial" w:cs="Arial"/>
          <w:bCs/>
        </w:rPr>
        <w:t>Besides PP services government faci</w:t>
      </w:r>
      <w:r>
        <w:rPr>
          <w:rFonts w:ascii="Arial" w:hAnsi="Arial" w:cs="Arial"/>
          <w:bCs/>
        </w:rPr>
        <w:t xml:space="preserve">lities. </w:t>
      </w:r>
      <w:r w:rsidRPr="00527EC6">
        <w:rPr>
          <w:rFonts w:ascii="Arial" w:hAnsi="Arial" w:cs="Arial"/>
          <w:bCs/>
        </w:rPr>
        <w:t>Two major facilities available in the project</w:t>
      </w:r>
      <w:r>
        <w:rPr>
          <w:rFonts w:ascii="Arial" w:hAnsi="Arial" w:cs="Arial"/>
          <w:bCs/>
        </w:rPr>
        <w:t xml:space="preserve"> </w:t>
      </w:r>
      <w:r w:rsidRPr="00527EC6">
        <w:rPr>
          <w:rFonts w:ascii="Arial" w:hAnsi="Arial" w:cs="Arial"/>
          <w:bCs/>
        </w:rPr>
        <w:t>testing &amp; treatment. Besides, thi</w:t>
      </w:r>
      <w:r>
        <w:rPr>
          <w:rFonts w:ascii="Arial" w:hAnsi="Arial" w:cs="Arial"/>
          <w:bCs/>
        </w:rPr>
        <w:t>s mobile services running Selaqui</w:t>
      </w:r>
      <w:r w:rsidRPr="00527EC6">
        <w:rPr>
          <w:rFonts w:ascii="Arial" w:hAnsi="Arial" w:cs="Arial"/>
          <w:bCs/>
        </w:rPr>
        <w:t xml:space="preserve"> need to be linked to cover highway clients.  </w:t>
      </w:r>
      <w:r w:rsidRPr="00527EC6">
        <w:rPr>
          <w:rFonts w:ascii="Arial" w:hAnsi="Arial" w:cs="Arial"/>
          <w:b/>
          <w:bCs/>
        </w:rPr>
        <w:t xml:space="preserve">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
          <w:bCs/>
        </w:rPr>
        <w:t>Counsel and orient the Preferred Provider (PP):</w:t>
      </w:r>
      <w:r w:rsidRPr="00527EC6">
        <w:rPr>
          <w:rFonts w:ascii="Arial" w:hAnsi="Arial" w:cs="Arial"/>
          <w:bCs/>
        </w:rPr>
        <w:t xml:space="preserve"> PP will be counseled and oriented on TI roles, process of STI services. An agreement will be worked out with each PP on payment conditions and service to be provided to HRGs.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
          <w:bCs/>
        </w:rPr>
        <w:t>Develop medicine KIT according to guide line of NACO:</w:t>
      </w:r>
      <w:r w:rsidRPr="00527EC6">
        <w:rPr>
          <w:rFonts w:ascii="Arial" w:hAnsi="Arial" w:cs="Arial"/>
          <w:bCs/>
        </w:rPr>
        <w:t xml:space="preserve"> Medicine will be purchased for STI as per GMP/WHO list from licensed dealer. The indent of the medicine will be prepared with consultation of PPs and according to requirement of Kits as prescribed for each type of problem.  </w:t>
      </w:r>
    </w:p>
    <w:p w:rsidR="006C27CE"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
          <w:bCs/>
        </w:rPr>
        <w:lastRenderedPageBreak/>
        <w:t>Counseling and referral of HRG to preferred provider:</w:t>
      </w:r>
      <w:r w:rsidRPr="00527EC6">
        <w:rPr>
          <w:rFonts w:ascii="Arial" w:hAnsi="Arial" w:cs="Arial"/>
          <w:bCs/>
        </w:rPr>
        <w:t xml:space="preserve"> Regular group discussion and one to one with HRGs will be done by the counselor and </w:t>
      </w:r>
      <w:r>
        <w:rPr>
          <w:rFonts w:ascii="Arial" w:hAnsi="Arial" w:cs="Arial"/>
          <w:bCs/>
        </w:rPr>
        <w:t>he</w:t>
      </w:r>
      <w:r w:rsidRPr="00527EC6">
        <w:rPr>
          <w:rFonts w:ascii="Arial" w:hAnsi="Arial" w:cs="Arial"/>
          <w:bCs/>
        </w:rPr>
        <w:t xml:space="preserve"> will refer HRGs to the </w:t>
      </w:r>
      <w:r>
        <w:rPr>
          <w:rFonts w:ascii="Arial" w:hAnsi="Arial" w:cs="Arial"/>
          <w:bCs/>
        </w:rPr>
        <w:t>preferred provider for</w:t>
      </w:r>
      <w:r w:rsidRPr="00527EC6">
        <w:rPr>
          <w:rFonts w:ascii="Arial" w:hAnsi="Arial" w:cs="Arial"/>
          <w:bCs/>
        </w:rPr>
        <w:t>, Syphilis screening as well as to the nearest government facilities. Counse</w:t>
      </w:r>
      <w:r>
        <w:rPr>
          <w:rFonts w:ascii="Arial" w:hAnsi="Arial" w:cs="Arial"/>
          <w:bCs/>
        </w:rPr>
        <w:t>l</w:t>
      </w:r>
      <w:r w:rsidRPr="00527EC6">
        <w:rPr>
          <w:rFonts w:ascii="Arial" w:hAnsi="Arial" w:cs="Arial"/>
          <w:bCs/>
        </w:rPr>
        <w:t>or wills regularl</w:t>
      </w:r>
      <w:r>
        <w:rPr>
          <w:rFonts w:ascii="Arial" w:hAnsi="Arial" w:cs="Arial"/>
          <w:bCs/>
        </w:rPr>
        <w:t>y follow-up the frequency of,</w:t>
      </w:r>
      <w:r w:rsidRPr="00527EC6">
        <w:rPr>
          <w:rFonts w:ascii="Arial" w:hAnsi="Arial" w:cs="Arial"/>
          <w:bCs/>
        </w:rPr>
        <w:t xml:space="preserve"> tests of category of HRGs and ensure the regular check-up.  </w:t>
      </w:r>
    </w:p>
    <w:p w:rsidR="006C27CE" w:rsidRDefault="006C27CE" w:rsidP="006C27CE">
      <w:pPr>
        <w:ind w:left="1008"/>
        <w:jc w:val="both"/>
        <w:rPr>
          <w:rFonts w:ascii="Arial" w:hAnsi="Arial" w:cs="Arial"/>
          <w:bCs/>
        </w:rPr>
      </w:pPr>
    </w:p>
    <w:p w:rsidR="006C27CE" w:rsidRDefault="006C27CE" w:rsidP="006C27CE">
      <w:pPr>
        <w:ind w:left="1008"/>
        <w:jc w:val="both"/>
        <w:rPr>
          <w:rFonts w:ascii="Arial" w:hAnsi="Arial" w:cs="Arial"/>
          <w:bCs/>
        </w:rPr>
      </w:pPr>
    </w:p>
    <w:p w:rsidR="006C27CE" w:rsidRPr="00527EC6" w:rsidRDefault="006C27CE" w:rsidP="006C27CE">
      <w:pPr>
        <w:ind w:left="1008"/>
        <w:jc w:val="both"/>
        <w:rPr>
          <w:rFonts w:ascii="Arial" w:hAnsi="Arial" w:cs="Arial"/>
          <w:bCs/>
        </w:rPr>
      </w:pPr>
    </w:p>
    <w:p w:rsidR="006C27CE" w:rsidRPr="00527EC6" w:rsidRDefault="006C27CE" w:rsidP="006C27CE">
      <w:pPr>
        <w:widowControl/>
        <w:numPr>
          <w:ilvl w:val="0"/>
          <w:numId w:val="11"/>
        </w:numPr>
        <w:autoSpaceDE/>
        <w:autoSpaceDN/>
        <w:jc w:val="both"/>
        <w:rPr>
          <w:rFonts w:ascii="Arial" w:hAnsi="Arial" w:cs="Arial"/>
          <w:b/>
          <w:color w:val="000000"/>
        </w:rPr>
      </w:pPr>
      <w:r w:rsidRPr="00527EC6">
        <w:rPr>
          <w:rFonts w:ascii="Arial" w:hAnsi="Arial" w:cs="Arial"/>
          <w:b/>
          <w:color w:val="000000"/>
        </w:rPr>
        <w:t>Condom promotion:–</w:t>
      </w:r>
    </w:p>
    <w:p w:rsidR="006C27CE" w:rsidRPr="00527EC6" w:rsidRDefault="006C27CE" w:rsidP="006C27CE">
      <w:pPr>
        <w:ind w:left="720"/>
        <w:jc w:val="both"/>
        <w:rPr>
          <w:rFonts w:ascii="Arial" w:hAnsi="Arial" w:cs="Arial"/>
          <w:b/>
          <w:color w:val="FF0000"/>
        </w:rPr>
      </w:pPr>
      <w:r w:rsidRPr="00527EC6">
        <w:rPr>
          <w:rFonts w:ascii="Arial" w:hAnsi="Arial" w:cs="Arial"/>
          <w:b/>
          <w:color w:val="FF0000"/>
        </w:rPr>
        <w:t xml:space="preserve"> </w:t>
      </w:r>
    </w:p>
    <w:p w:rsidR="006C27CE" w:rsidRPr="00527EC6" w:rsidRDefault="006C27CE" w:rsidP="006C27CE">
      <w:pPr>
        <w:widowControl/>
        <w:numPr>
          <w:ilvl w:val="0"/>
          <w:numId w:val="13"/>
        </w:numPr>
        <w:autoSpaceDE/>
        <w:autoSpaceDN/>
        <w:spacing w:after="200" w:line="276" w:lineRule="auto"/>
        <w:jc w:val="both"/>
        <w:rPr>
          <w:rFonts w:ascii="Arial" w:hAnsi="Arial" w:cs="Arial"/>
          <w:b/>
          <w:bCs/>
        </w:rPr>
      </w:pPr>
      <w:r w:rsidRPr="00527EC6">
        <w:rPr>
          <w:rFonts w:ascii="Arial" w:hAnsi="Arial" w:cs="Arial"/>
          <w:b/>
          <w:bCs/>
        </w:rPr>
        <w:t xml:space="preserve">Gap analysis of condom usage: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Identification and selection of outlets.</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Procurement of Condom.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Demonstration on condom Use.</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Condom re-demonstration.</w:t>
      </w:r>
    </w:p>
    <w:p w:rsidR="006C27CE" w:rsidRPr="001F5333"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Establishment of condom outlets. </w:t>
      </w:r>
    </w:p>
    <w:p w:rsidR="006C27CE" w:rsidRPr="001F5333"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Social Marketing through ORW</w:t>
      </w:r>
      <w:r>
        <w:rPr>
          <w:rFonts w:ascii="Arial" w:hAnsi="Arial" w:cs="Arial"/>
          <w:bCs/>
        </w:rPr>
        <w:t>, PL</w:t>
      </w:r>
      <w:r w:rsidRPr="00527EC6">
        <w:rPr>
          <w:rFonts w:ascii="Arial" w:hAnsi="Arial" w:cs="Arial"/>
          <w:bCs/>
        </w:rPr>
        <w:t xml:space="preserve"> and outlets.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Follow up</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Training on negotiation skills.</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rPr>
        <w:t xml:space="preserve">Reporting &amp; Documentation. </w:t>
      </w:r>
    </w:p>
    <w:p w:rsidR="006C27CE" w:rsidRPr="00527EC6" w:rsidRDefault="006C27CE" w:rsidP="006C27CE">
      <w:pPr>
        <w:widowControl/>
        <w:numPr>
          <w:ilvl w:val="0"/>
          <w:numId w:val="11"/>
        </w:numPr>
        <w:autoSpaceDE/>
        <w:autoSpaceDN/>
        <w:jc w:val="both"/>
        <w:rPr>
          <w:rFonts w:ascii="Arial" w:hAnsi="Arial" w:cs="Arial"/>
          <w:b/>
          <w:color w:val="FF0000"/>
        </w:rPr>
      </w:pPr>
      <w:r w:rsidRPr="00527EC6">
        <w:rPr>
          <w:rFonts w:ascii="Arial" w:hAnsi="Arial" w:cs="Arial"/>
          <w:b/>
          <w:color w:val="FF0000"/>
        </w:rPr>
        <w:t>Community Mobilization :–</w:t>
      </w:r>
    </w:p>
    <w:p w:rsidR="006C27CE" w:rsidRPr="001F5333" w:rsidRDefault="006C27CE" w:rsidP="006C27CE">
      <w:pPr>
        <w:jc w:val="both"/>
        <w:rPr>
          <w:rFonts w:ascii="Arial" w:hAnsi="Arial" w:cs="Arial"/>
          <w:b/>
          <w:color w:val="FF0000"/>
          <w:sz w:val="16"/>
        </w:rPr>
      </w:pP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Meeting at hot spot level.</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Establishing of DIC.</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Meeting at DIC level.</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Community event</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rPr>
        <w:t>Reporting &amp; Documentation</w:t>
      </w:r>
    </w:p>
    <w:p w:rsidR="006C27CE" w:rsidRPr="00527EC6" w:rsidRDefault="006C27CE" w:rsidP="006C27CE">
      <w:pPr>
        <w:jc w:val="both"/>
        <w:rPr>
          <w:rFonts w:ascii="Arial" w:hAnsi="Arial" w:cs="Arial"/>
          <w:b/>
          <w:color w:val="FF0000"/>
        </w:rPr>
      </w:pPr>
    </w:p>
    <w:p w:rsidR="006C27CE" w:rsidRPr="00527EC6" w:rsidRDefault="006C27CE" w:rsidP="006C27CE">
      <w:pPr>
        <w:widowControl/>
        <w:numPr>
          <w:ilvl w:val="0"/>
          <w:numId w:val="11"/>
        </w:numPr>
        <w:autoSpaceDE/>
        <w:autoSpaceDN/>
        <w:jc w:val="both"/>
        <w:rPr>
          <w:rFonts w:ascii="Arial" w:hAnsi="Arial" w:cs="Arial"/>
          <w:b/>
          <w:color w:val="FF0000"/>
        </w:rPr>
      </w:pPr>
      <w:r w:rsidRPr="00527EC6">
        <w:rPr>
          <w:rFonts w:ascii="Arial" w:hAnsi="Arial" w:cs="Arial"/>
          <w:b/>
          <w:color w:val="FF0000"/>
        </w:rPr>
        <w:t>Enabling Environment:-</w:t>
      </w:r>
    </w:p>
    <w:p w:rsidR="006C27CE" w:rsidRPr="00527EC6" w:rsidRDefault="006C27CE" w:rsidP="006C27CE">
      <w:pPr>
        <w:ind w:left="720"/>
        <w:jc w:val="both"/>
        <w:rPr>
          <w:rFonts w:ascii="Arial" w:hAnsi="Arial" w:cs="Arial"/>
          <w:b/>
          <w:color w:val="FF0000"/>
        </w:rPr>
      </w:pPr>
    </w:p>
    <w:p w:rsidR="006C27CE" w:rsidRPr="001F5333" w:rsidRDefault="006C27CE" w:rsidP="006C27CE">
      <w:pPr>
        <w:ind w:left="720"/>
        <w:jc w:val="both"/>
        <w:rPr>
          <w:rFonts w:ascii="Arial" w:hAnsi="Arial" w:cs="Arial"/>
          <w:b/>
          <w:color w:val="FF0000"/>
          <w:sz w:val="4"/>
        </w:rPr>
      </w:pP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Stakeholders Analysis</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Stake holder level meeting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Setting up network and linkages with other services providers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Networking meeting with service providers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lastRenderedPageBreak/>
        <w:t xml:space="preserve">Advocacy and linkages with line departments.  </w:t>
      </w:r>
    </w:p>
    <w:p w:rsidR="006C27CE" w:rsidRPr="00527EC6"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 xml:space="preserve">Observation of important Days (World AIDS day, Women day, Childers day etc) </w:t>
      </w:r>
    </w:p>
    <w:p w:rsidR="006C27CE" w:rsidRDefault="006C27CE" w:rsidP="006C27CE">
      <w:pPr>
        <w:widowControl/>
        <w:numPr>
          <w:ilvl w:val="0"/>
          <w:numId w:val="13"/>
        </w:numPr>
        <w:autoSpaceDE/>
        <w:autoSpaceDN/>
        <w:spacing w:after="200" w:line="276" w:lineRule="auto"/>
        <w:jc w:val="both"/>
        <w:rPr>
          <w:rFonts w:ascii="Arial" w:hAnsi="Arial" w:cs="Arial"/>
          <w:bCs/>
        </w:rPr>
      </w:pPr>
      <w:r w:rsidRPr="00527EC6">
        <w:rPr>
          <w:rFonts w:ascii="Arial" w:hAnsi="Arial" w:cs="Arial"/>
          <w:bCs/>
        </w:rPr>
        <w:t>1 day Advocacy – cum –sensitization workshop with media person, Health department, local leaders, police department. NGOS)</w:t>
      </w:r>
    </w:p>
    <w:p w:rsidR="006C27CE" w:rsidRPr="00527EC6" w:rsidRDefault="006C27CE" w:rsidP="006C27CE">
      <w:pPr>
        <w:tabs>
          <w:tab w:val="left" w:pos="3975"/>
        </w:tabs>
        <w:ind w:left="1008"/>
        <w:jc w:val="both"/>
        <w:rPr>
          <w:rFonts w:ascii="Arial" w:hAnsi="Arial" w:cs="Arial"/>
          <w:bCs/>
        </w:rPr>
      </w:pPr>
      <w:r>
        <w:rPr>
          <w:rFonts w:ascii="Arial" w:hAnsi="Arial" w:cs="Arial"/>
          <w:bCs/>
        </w:rPr>
        <w:tab/>
      </w:r>
    </w:p>
    <w:p w:rsidR="006C27CE" w:rsidRPr="00527EC6" w:rsidRDefault="006C27CE" w:rsidP="006C27CE">
      <w:pPr>
        <w:widowControl/>
        <w:numPr>
          <w:ilvl w:val="0"/>
          <w:numId w:val="11"/>
        </w:numPr>
        <w:autoSpaceDE/>
        <w:autoSpaceDN/>
        <w:jc w:val="both"/>
        <w:rPr>
          <w:rFonts w:ascii="Arial" w:hAnsi="Arial" w:cs="Arial"/>
          <w:b/>
          <w:color w:val="FF0000"/>
        </w:rPr>
      </w:pPr>
      <w:r w:rsidRPr="00527EC6">
        <w:rPr>
          <w:rFonts w:ascii="Arial" w:hAnsi="Arial" w:cs="Arial"/>
          <w:b/>
          <w:color w:val="FF0000"/>
        </w:rPr>
        <w:t>Referrals and Linkages:–</w:t>
      </w:r>
      <w:r w:rsidRPr="00527EC6">
        <w:rPr>
          <w:rFonts w:ascii="Arial" w:hAnsi="Arial" w:cs="Arial"/>
          <w:b/>
        </w:rPr>
        <w:t xml:space="preserve"> </w:t>
      </w:r>
    </w:p>
    <w:p w:rsidR="006C27CE" w:rsidRPr="00527EC6" w:rsidRDefault="006C27CE" w:rsidP="006C27CE">
      <w:pPr>
        <w:jc w:val="both"/>
        <w:rPr>
          <w:rFonts w:ascii="Arial" w:hAnsi="Arial" w:cs="Arial"/>
        </w:rPr>
      </w:pPr>
    </w:p>
    <w:p w:rsidR="006C27CE" w:rsidRPr="00527EC6" w:rsidRDefault="006C27CE" w:rsidP="006C27CE">
      <w:pPr>
        <w:widowControl/>
        <w:numPr>
          <w:ilvl w:val="0"/>
          <w:numId w:val="14"/>
        </w:numPr>
        <w:autoSpaceDE/>
        <w:autoSpaceDN/>
        <w:jc w:val="both"/>
        <w:rPr>
          <w:rFonts w:ascii="Arial" w:hAnsi="Arial" w:cs="Arial"/>
        </w:rPr>
      </w:pPr>
      <w:r w:rsidRPr="00527EC6">
        <w:rPr>
          <w:rFonts w:ascii="Arial" w:hAnsi="Arial" w:cs="Arial"/>
        </w:rPr>
        <w:t xml:space="preserve">Establishment linkages with DOT/ ICTC/ ART/ CCC / DLN. </w:t>
      </w:r>
    </w:p>
    <w:p w:rsidR="006C27CE" w:rsidRPr="00527EC6" w:rsidRDefault="006C27CE" w:rsidP="006C27CE">
      <w:pPr>
        <w:widowControl/>
        <w:numPr>
          <w:ilvl w:val="0"/>
          <w:numId w:val="14"/>
        </w:numPr>
        <w:autoSpaceDE/>
        <w:autoSpaceDN/>
        <w:jc w:val="both"/>
        <w:rPr>
          <w:rFonts w:ascii="Arial" w:hAnsi="Arial" w:cs="Arial"/>
        </w:rPr>
      </w:pPr>
      <w:r w:rsidRPr="00527EC6">
        <w:rPr>
          <w:rFonts w:ascii="Arial" w:hAnsi="Arial" w:cs="Arial"/>
        </w:rPr>
        <w:t>Referrals to ICTC/ART/DOT/CCC/DLN</w:t>
      </w:r>
    </w:p>
    <w:p w:rsidR="006C27CE" w:rsidRPr="00527EC6" w:rsidRDefault="006C27CE" w:rsidP="006C27CE">
      <w:pPr>
        <w:widowControl/>
        <w:numPr>
          <w:ilvl w:val="0"/>
          <w:numId w:val="14"/>
        </w:numPr>
        <w:autoSpaceDE/>
        <w:autoSpaceDN/>
        <w:jc w:val="both"/>
        <w:rPr>
          <w:rFonts w:ascii="Arial" w:hAnsi="Arial" w:cs="Arial"/>
        </w:rPr>
      </w:pPr>
      <w:r w:rsidRPr="00527EC6">
        <w:rPr>
          <w:rFonts w:ascii="Arial" w:hAnsi="Arial" w:cs="Arial"/>
        </w:rPr>
        <w:t>Follow-up.</w:t>
      </w:r>
    </w:p>
    <w:p w:rsidR="006C27CE" w:rsidRPr="00527EC6" w:rsidRDefault="006C27CE" w:rsidP="006C27CE">
      <w:pPr>
        <w:widowControl/>
        <w:numPr>
          <w:ilvl w:val="0"/>
          <w:numId w:val="14"/>
        </w:numPr>
        <w:autoSpaceDE/>
        <w:autoSpaceDN/>
        <w:jc w:val="both"/>
        <w:rPr>
          <w:rFonts w:ascii="Arial" w:hAnsi="Arial" w:cs="Arial"/>
        </w:rPr>
      </w:pPr>
      <w:r w:rsidRPr="00527EC6">
        <w:rPr>
          <w:rFonts w:ascii="Arial" w:hAnsi="Arial" w:cs="Arial"/>
        </w:rPr>
        <w:t xml:space="preserve">Linkages with other concerned Govt. departments </w:t>
      </w:r>
    </w:p>
    <w:p w:rsidR="00876C0E" w:rsidRDefault="0039130F" w:rsidP="006C27CE">
      <w:pPr>
        <w:pStyle w:val="Heading2"/>
        <w:numPr>
          <w:ilvl w:val="0"/>
          <w:numId w:val="2"/>
        </w:numPr>
        <w:tabs>
          <w:tab w:val="left" w:pos="360"/>
          <w:tab w:val="left" w:pos="698"/>
        </w:tabs>
        <w:spacing w:line="274" w:lineRule="exact"/>
        <w:ind w:left="481" w:firstLine="0"/>
        <w:rPr>
          <w:rStyle w:val="Strong"/>
        </w:rPr>
      </w:pPr>
      <w:r>
        <w:rPr>
          <w:rStyle w:val="Strong"/>
        </w:rPr>
        <w:t>Organizational Capacity</w:t>
      </w:r>
      <w:bookmarkEnd w:id="5"/>
      <w:bookmarkEnd w:id="6"/>
    </w:p>
    <w:p w:rsidR="00876C0E" w:rsidRDefault="00876C0E">
      <w:pPr>
        <w:pStyle w:val="BodyText"/>
        <w:spacing w:before="6"/>
        <w:jc w:val="both"/>
        <w:rPr>
          <w:b/>
        </w:rPr>
      </w:pPr>
    </w:p>
    <w:p w:rsidR="00876C0E" w:rsidRDefault="0039130F">
      <w:pPr>
        <w:pStyle w:val="ListParagraph"/>
        <w:numPr>
          <w:ilvl w:val="0"/>
          <w:numId w:val="3"/>
        </w:numPr>
        <w:tabs>
          <w:tab w:val="left" w:pos="1205"/>
        </w:tabs>
        <w:ind w:right="390" w:hanging="360"/>
        <w:jc w:val="both"/>
        <w:rPr>
          <w:sz w:val="24"/>
          <w:szCs w:val="24"/>
        </w:rPr>
      </w:pPr>
      <w:r>
        <w:rPr>
          <w:sz w:val="24"/>
          <w:szCs w:val="24"/>
        </w:rPr>
        <w:t>Human resources: Staffing pattern, reporting and supervision structure and adherence to the structure, staff role and commitment to the project, perspective of the office bearers towards the community and staff turnover</w:t>
      </w:r>
    </w:p>
    <w:p w:rsidR="00455A53" w:rsidRDefault="00455A53" w:rsidP="00455A53">
      <w:pPr>
        <w:tabs>
          <w:tab w:val="left" w:pos="1205"/>
        </w:tabs>
        <w:ind w:right="390"/>
        <w:jc w:val="both"/>
        <w:rPr>
          <w:sz w:val="24"/>
          <w:szCs w:val="24"/>
        </w:rPr>
      </w:pPr>
    </w:p>
    <w:p w:rsidR="00455A53" w:rsidRPr="00455A53" w:rsidRDefault="00455A53" w:rsidP="00455A53">
      <w:pPr>
        <w:tabs>
          <w:tab w:val="left" w:pos="1205"/>
        </w:tabs>
        <w:ind w:right="390"/>
        <w:jc w:val="both"/>
        <w:rPr>
          <w:sz w:val="24"/>
          <w:szCs w:val="24"/>
        </w:rPr>
      </w:pPr>
      <w:r>
        <w:rPr>
          <w:sz w:val="24"/>
          <w:szCs w:val="24"/>
        </w:rPr>
        <w:tab/>
        <w:t>Human resource recruited as per proposal</w:t>
      </w:r>
    </w:p>
    <w:p w:rsidR="00876C0E" w:rsidRDefault="0039130F">
      <w:pPr>
        <w:pStyle w:val="ListParagraph"/>
        <w:numPr>
          <w:ilvl w:val="0"/>
          <w:numId w:val="3"/>
        </w:numPr>
        <w:tabs>
          <w:tab w:val="left" w:pos="1205"/>
        </w:tabs>
        <w:ind w:right="390" w:hanging="360"/>
        <w:jc w:val="both"/>
        <w:rPr>
          <w:sz w:val="24"/>
          <w:szCs w:val="24"/>
        </w:rPr>
      </w:pPr>
      <w:r>
        <w:rPr>
          <w:sz w:val="24"/>
          <w:szCs w:val="24"/>
        </w:rPr>
        <w:t>Capacity building: nature of training conducted, contents and quality of training materials used, documentation of training, impact assessment if any.</w:t>
      </w:r>
    </w:p>
    <w:p w:rsidR="00455A53" w:rsidRDefault="00455A53" w:rsidP="00455A53">
      <w:pPr>
        <w:pStyle w:val="ListParagraph"/>
        <w:tabs>
          <w:tab w:val="left" w:pos="1205"/>
        </w:tabs>
        <w:ind w:left="1080" w:right="390" w:firstLine="0"/>
        <w:jc w:val="both"/>
        <w:rPr>
          <w:sz w:val="24"/>
          <w:szCs w:val="24"/>
        </w:rPr>
      </w:pPr>
      <w:r>
        <w:rPr>
          <w:sz w:val="24"/>
          <w:szCs w:val="24"/>
        </w:rPr>
        <w:t>Trainings are done by NGO</w:t>
      </w:r>
    </w:p>
    <w:p w:rsidR="00876C0E" w:rsidRDefault="0039130F">
      <w:pPr>
        <w:pStyle w:val="ListParagraph"/>
        <w:numPr>
          <w:ilvl w:val="0"/>
          <w:numId w:val="3"/>
        </w:numPr>
        <w:tabs>
          <w:tab w:val="left" w:pos="1205"/>
        </w:tabs>
        <w:ind w:right="390" w:hanging="360"/>
        <w:jc w:val="both"/>
        <w:rPr>
          <w:sz w:val="24"/>
          <w:szCs w:val="24"/>
        </w:rPr>
      </w:pPr>
      <w:r>
        <w:rPr>
          <w:sz w:val="24"/>
          <w:szCs w:val="24"/>
        </w:rPr>
        <w:t>Infrastructure of the organization</w:t>
      </w:r>
    </w:p>
    <w:p w:rsidR="00455A53" w:rsidRDefault="00455A53" w:rsidP="00455A53">
      <w:pPr>
        <w:pStyle w:val="ListParagraph"/>
        <w:tabs>
          <w:tab w:val="left" w:pos="1205"/>
        </w:tabs>
        <w:ind w:left="1080" w:right="390" w:firstLine="0"/>
        <w:jc w:val="both"/>
        <w:rPr>
          <w:sz w:val="24"/>
          <w:szCs w:val="24"/>
        </w:rPr>
      </w:pPr>
      <w:r>
        <w:rPr>
          <w:sz w:val="24"/>
          <w:szCs w:val="24"/>
        </w:rPr>
        <w:t>Infrastructure was provided by USACS.</w:t>
      </w:r>
    </w:p>
    <w:p w:rsidR="00455A53" w:rsidRDefault="00455A53" w:rsidP="00455A53">
      <w:pPr>
        <w:pStyle w:val="ListParagraph"/>
        <w:tabs>
          <w:tab w:val="left" w:pos="1205"/>
        </w:tabs>
        <w:ind w:left="1080" w:right="390" w:firstLine="0"/>
        <w:jc w:val="both"/>
        <w:rPr>
          <w:sz w:val="24"/>
          <w:szCs w:val="24"/>
        </w:rPr>
      </w:pPr>
    </w:p>
    <w:p w:rsidR="00876C0E" w:rsidRDefault="0039130F">
      <w:pPr>
        <w:pStyle w:val="ListParagraph"/>
        <w:numPr>
          <w:ilvl w:val="0"/>
          <w:numId w:val="3"/>
        </w:numPr>
        <w:tabs>
          <w:tab w:val="left" w:pos="1205"/>
        </w:tabs>
        <w:ind w:right="390" w:hanging="360"/>
        <w:jc w:val="both"/>
        <w:rPr>
          <w:sz w:val="24"/>
          <w:szCs w:val="24"/>
        </w:rPr>
      </w:pPr>
      <w:r>
        <w:rPr>
          <w:sz w:val="24"/>
          <w:szCs w:val="24"/>
        </w:rPr>
        <w:t>Documentation and Reporting: Mechanism and adherence to SACS protocols, availability of documents, mechanism of review and action taken if any, timeliness of reporting and feedback mechanism, dissemination and sharing of the reports and documents for technical inputs if any.</w:t>
      </w:r>
    </w:p>
    <w:p w:rsidR="00876C0E" w:rsidRDefault="00455A53">
      <w:pPr>
        <w:pStyle w:val="ListParagraph"/>
        <w:tabs>
          <w:tab w:val="left" w:pos="1205"/>
        </w:tabs>
        <w:ind w:left="1440" w:right="835" w:firstLine="0"/>
        <w:jc w:val="both"/>
        <w:rPr>
          <w:sz w:val="24"/>
          <w:szCs w:val="24"/>
        </w:rPr>
      </w:pPr>
      <w:r>
        <w:rPr>
          <w:sz w:val="24"/>
          <w:szCs w:val="24"/>
        </w:rPr>
        <w:t xml:space="preserve">Documentation part was satisfactory </w:t>
      </w:r>
    </w:p>
    <w:p w:rsidR="00876C0E" w:rsidRDefault="0039130F">
      <w:pPr>
        <w:pStyle w:val="Heading2"/>
        <w:numPr>
          <w:ilvl w:val="0"/>
          <w:numId w:val="2"/>
        </w:numPr>
        <w:tabs>
          <w:tab w:val="left" w:pos="360"/>
          <w:tab w:val="left" w:pos="698"/>
        </w:tabs>
        <w:spacing w:line="274" w:lineRule="exact"/>
        <w:ind w:left="481" w:firstLine="0"/>
        <w:rPr>
          <w:rStyle w:val="Strong"/>
        </w:rPr>
      </w:pPr>
      <w:bookmarkStart w:id="7" w:name="_Toc10536809"/>
      <w:r>
        <w:rPr>
          <w:rStyle w:val="Strong"/>
        </w:rPr>
        <w:t>Financial systems and procedures</w:t>
      </w:r>
      <w:bookmarkEnd w:id="7"/>
    </w:p>
    <w:p w:rsidR="00876C0E" w:rsidRPr="00455A53" w:rsidRDefault="00876C0E">
      <w:pPr>
        <w:pStyle w:val="BodyText"/>
        <w:spacing w:before="7"/>
        <w:jc w:val="both"/>
        <w:rPr>
          <w:b/>
          <w:color w:val="000000" w:themeColor="text1"/>
        </w:rPr>
      </w:pPr>
    </w:p>
    <w:p w:rsidR="00455A53" w:rsidRPr="00455A53" w:rsidRDefault="00455A53" w:rsidP="00455A53">
      <w:pPr>
        <w:widowControl/>
        <w:numPr>
          <w:ilvl w:val="0"/>
          <w:numId w:val="17"/>
        </w:numPr>
        <w:autoSpaceDE/>
        <w:autoSpaceDN/>
        <w:rPr>
          <w:rFonts w:ascii="Calibri" w:hAnsi="Calibri" w:cs="Arial"/>
          <w:b/>
          <w:color w:val="000000" w:themeColor="text1"/>
        </w:rPr>
      </w:pPr>
      <w:r w:rsidRPr="00455A53">
        <w:rPr>
          <w:rFonts w:ascii="Calibri" w:hAnsi="Calibri" w:cs="Arial"/>
          <w:b/>
          <w:color w:val="000000" w:themeColor="text1"/>
        </w:rPr>
        <w:t>Systems of planning: Existence and adherence to NGO-CBO guidelines/ any approved systems endorsed by SACS/NACO- supporting official communication.</w:t>
      </w:r>
    </w:p>
    <w:p w:rsidR="00455A53" w:rsidRPr="00455A53" w:rsidRDefault="00455A53" w:rsidP="00455A53">
      <w:pPr>
        <w:pStyle w:val="ListParagraph"/>
        <w:jc w:val="both"/>
        <w:rPr>
          <w:b/>
          <w:i/>
          <w:color w:val="000000" w:themeColor="text1"/>
        </w:rPr>
      </w:pPr>
      <w:r w:rsidRPr="00455A53">
        <w:rPr>
          <w:b/>
          <w:i/>
          <w:color w:val="000000" w:themeColor="text1"/>
        </w:rPr>
        <w:t xml:space="preserve">The organization is in practice to incur  expenditure according to the approved budget. Expenditure is duly approved by the Project Director. </w:t>
      </w:r>
    </w:p>
    <w:p w:rsidR="00455A53" w:rsidRPr="00455A53" w:rsidRDefault="00455A53" w:rsidP="00455A53">
      <w:pPr>
        <w:pStyle w:val="ListParagraph"/>
        <w:jc w:val="both"/>
        <w:rPr>
          <w:b/>
          <w:i/>
          <w:color w:val="000000" w:themeColor="text1"/>
        </w:rPr>
      </w:pPr>
      <w:r w:rsidRPr="00455A53">
        <w:rPr>
          <w:b/>
          <w:i/>
          <w:color w:val="000000" w:themeColor="text1"/>
        </w:rPr>
        <w:t xml:space="preserve">The NGO is maintaining Attendance and leave records of the staff. </w:t>
      </w:r>
    </w:p>
    <w:p w:rsidR="00455A53" w:rsidRPr="00455A53" w:rsidRDefault="00455A53" w:rsidP="00455A53">
      <w:pPr>
        <w:rPr>
          <w:rFonts w:ascii="Calibri" w:hAnsi="Calibri" w:cs="Arial"/>
          <w:b/>
          <w:color w:val="000000" w:themeColor="text1"/>
        </w:rPr>
      </w:pPr>
    </w:p>
    <w:p w:rsidR="00455A53" w:rsidRPr="00455A53" w:rsidRDefault="00455A53" w:rsidP="00455A53">
      <w:pPr>
        <w:adjustRightInd w:val="0"/>
        <w:spacing w:before="1" w:line="280" w:lineRule="exact"/>
        <w:ind w:right="957"/>
        <w:rPr>
          <w:color w:val="000000" w:themeColor="text1"/>
          <w:spacing w:val="-3"/>
        </w:rPr>
      </w:pPr>
    </w:p>
    <w:p w:rsidR="00455A53" w:rsidRPr="00455A53" w:rsidRDefault="00455A53" w:rsidP="00455A53">
      <w:pPr>
        <w:widowControl/>
        <w:numPr>
          <w:ilvl w:val="0"/>
          <w:numId w:val="17"/>
        </w:numPr>
        <w:autoSpaceDE/>
        <w:autoSpaceDN/>
        <w:rPr>
          <w:rFonts w:ascii="Calibri" w:hAnsi="Calibri" w:cs="Arial"/>
          <w:color w:val="000000" w:themeColor="text1"/>
        </w:rPr>
      </w:pPr>
      <w:r w:rsidRPr="00455A53">
        <w:rPr>
          <w:rFonts w:ascii="Calibri" w:hAnsi="Calibri" w:cs="Arial"/>
          <w:b/>
          <w:color w:val="000000" w:themeColor="text1"/>
        </w:rPr>
        <w:t>Systems of payments- Existence and adherence of payments endorsed by SACS/NACO, availability and practice of  using printed and serialized vouchers, approval systems and norms, verification of documents with minutes, quotations, bills, vouchers, stock and issue registers, practice of  settling of advances before making further payments</w:t>
      </w:r>
      <w:r w:rsidRPr="00455A53">
        <w:rPr>
          <w:rFonts w:ascii="Calibri" w:hAnsi="Calibri" w:cs="Arial"/>
          <w:color w:val="000000" w:themeColor="text1"/>
        </w:rPr>
        <w:t>.</w:t>
      </w:r>
    </w:p>
    <w:p w:rsidR="00455A53" w:rsidRPr="00455A53" w:rsidRDefault="00455A53" w:rsidP="00455A53">
      <w:pPr>
        <w:pStyle w:val="ListParagraph"/>
        <w:jc w:val="both"/>
        <w:rPr>
          <w:b/>
          <w:i/>
          <w:color w:val="000000" w:themeColor="text1"/>
        </w:rPr>
      </w:pPr>
      <w:r w:rsidRPr="00455A53">
        <w:rPr>
          <w:b/>
          <w:i/>
          <w:color w:val="000000" w:themeColor="text1"/>
        </w:rPr>
        <w:t>On the basis of  the test check conducted by us it was found that the NGO is in practice to use printed and machine numbered vouchers. Vouchers are signed by the accountant and project manager  and   approved by the Project Director and also  are  supported with the bills/ details.</w:t>
      </w:r>
    </w:p>
    <w:p w:rsidR="00455A53" w:rsidRPr="00455A53" w:rsidRDefault="00455A53" w:rsidP="00455A53">
      <w:pPr>
        <w:pStyle w:val="ListParagraph"/>
        <w:jc w:val="both"/>
        <w:rPr>
          <w:b/>
          <w:i/>
          <w:color w:val="000000" w:themeColor="text1"/>
        </w:rPr>
      </w:pPr>
      <w:r w:rsidRPr="00455A53">
        <w:rPr>
          <w:b/>
          <w:i/>
          <w:color w:val="000000" w:themeColor="text1"/>
        </w:rPr>
        <w:t>Further, the organization has also now started making payments through PFMS portal as per revised NACO guidelines.</w:t>
      </w:r>
    </w:p>
    <w:p w:rsidR="00455A53" w:rsidRPr="00455A53" w:rsidRDefault="00455A53" w:rsidP="00455A53">
      <w:pPr>
        <w:pStyle w:val="ListParagraph"/>
        <w:rPr>
          <w:b/>
          <w:i/>
          <w:color w:val="000000" w:themeColor="text1"/>
        </w:rPr>
      </w:pPr>
      <w:r w:rsidRPr="00455A53">
        <w:rPr>
          <w:b/>
          <w:i/>
          <w:color w:val="000000" w:themeColor="text1"/>
        </w:rPr>
        <w:t>Stock registers for stationery items and medicine is being maintained but not properly maintained.</w:t>
      </w:r>
    </w:p>
    <w:p w:rsidR="00455A53" w:rsidRPr="00455A53" w:rsidRDefault="00455A53" w:rsidP="00455A53">
      <w:pPr>
        <w:pStyle w:val="ListParagraph"/>
        <w:rPr>
          <w:rFonts w:cs="Arial"/>
          <w:color w:val="000000" w:themeColor="text1"/>
        </w:rPr>
      </w:pPr>
    </w:p>
    <w:p w:rsidR="00455A53" w:rsidRPr="00455A53" w:rsidRDefault="00455A53" w:rsidP="00455A53">
      <w:pPr>
        <w:adjustRightInd w:val="0"/>
        <w:rPr>
          <w:rFonts w:ascii="Calibri" w:hAnsi="Calibri" w:cs="Arial"/>
          <w:color w:val="000000" w:themeColor="text1"/>
        </w:rPr>
      </w:pPr>
    </w:p>
    <w:p w:rsidR="00455A53" w:rsidRPr="00455A53" w:rsidRDefault="00455A53" w:rsidP="00455A53">
      <w:pPr>
        <w:widowControl/>
        <w:numPr>
          <w:ilvl w:val="0"/>
          <w:numId w:val="17"/>
        </w:numPr>
        <w:autoSpaceDE/>
        <w:autoSpaceDN/>
        <w:rPr>
          <w:rFonts w:ascii="Calibri" w:hAnsi="Calibri" w:cs="Arial"/>
          <w:color w:val="000000" w:themeColor="text1"/>
        </w:rPr>
      </w:pPr>
      <w:r w:rsidRPr="00455A53">
        <w:rPr>
          <w:rFonts w:ascii="Calibri" w:hAnsi="Calibri" w:cs="Arial"/>
          <w:b/>
          <w:color w:val="000000" w:themeColor="text1"/>
        </w:rPr>
        <w:t>Systems of  procurement- Existence and adherence of systems and mechanism of procurement as endorsed by SACS/NACO, adherence of WHO-GMP practices for procurement of medicines, systems of quality checking</w:t>
      </w:r>
      <w:r w:rsidRPr="00455A53">
        <w:rPr>
          <w:rFonts w:ascii="Calibri" w:hAnsi="Calibri" w:cs="Arial"/>
          <w:color w:val="000000" w:themeColor="text1"/>
        </w:rPr>
        <w:t>.</w:t>
      </w:r>
    </w:p>
    <w:p w:rsidR="00455A53" w:rsidRPr="00455A53" w:rsidRDefault="00455A53" w:rsidP="00455A53">
      <w:pPr>
        <w:pStyle w:val="ListParagraph"/>
        <w:jc w:val="both"/>
        <w:rPr>
          <w:b/>
          <w:color w:val="000000" w:themeColor="text1"/>
        </w:rPr>
      </w:pPr>
      <w:r w:rsidRPr="00455A53">
        <w:rPr>
          <w:b/>
          <w:color w:val="000000" w:themeColor="text1"/>
        </w:rPr>
        <w:t xml:space="preserve">The organization has formed a Purchase Committee consisting of Project Director, Project Manager, Executive Director and one Board Member.  The committee is responsible for procurement  of items costing more than Rs 2000/-. Any item that involves cost more than Rs 2000/- is procured through quotation process.  </w:t>
      </w:r>
    </w:p>
    <w:p w:rsidR="00455A53" w:rsidRPr="00455A53" w:rsidRDefault="00455A53" w:rsidP="00455A53">
      <w:pPr>
        <w:pStyle w:val="ListParagraph"/>
        <w:jc w:val="both"/>
        <w:rPr>
          <w:b/>
          <w:color w:val="000000" w:themeColor="text1"/>
        </w:rPr>
      </w:pPr>
      <w:r w:rsidRPr="00455A53">
        <w:rPr>
          <w:b/>
          <w:color w:val="000000" w:themeColor="text1"/>
        </w:rPr>
        <w:t>After preparing comparative statement of quotations, order is placed to the firm which has quoted the lowest price.</w:t>
      </w:r>
    </w:p>
    <w:p w:rsidR="00455A53" w:rsidRPr="00455A53" w:rsidRDefault="00455A53" w:rsidP="00455A53">
      <w:pPr>
        <w:tabs>
          <w:tab w:val="left" w:pos="1584"/>
        </w:tabs>
        <w:adjustRightInd w:val="0"/>
        <w:spacing w:line="280" w:lineRule="exact"/>
        <w:ind w:left="720" w:right="788"/>
        <w:rPr>
          <w:color w:val="000000" w:themeColor="text1"/>
          <w:spacing w:val="-3"/>
        </w:rPr>
      </w:pPr>
    </w:p>
    <w:p w:rsidR="00455A53" w:rsidRPr="00455A53" w:rsidRDefault="00455A53" w:rsidP="00455A53">
      <w:pPr>
        <w:jc w:val="both"/>
        <w:rPr>
          <w:rFonts w:ascii="Calibri" w:hAnsi="Calibri" w:cs="Arial"/>
          <w:color w:val="000000" w:themeColor="text1"/>
        </w:rPr>
      </w:pPr>
    </w:p>
    <w:p w:rsidR="00455A53" w:rsidRPr="00455A53" w:rsidRDefault="00455A53" w:rsidP="00455A53">
      <w:pPr>
        <w:widowControl/>
        <w:numPr>
          <w:ilvl w:val="0"/>
          <w:numId w:val="17"/>
        </w:numPr>
        <w:autoSpaceDE/>
        <w:autoSpaceDN/>
        <w:rPr>
          <w:rFonts w:ascii="Calibri" w:hAnsi="Calibri" w:cs="Arial"/>
          <w:b/>
          <w:color w:val="000000" w:themeColor="text1"/>
        </w:rPr>
      </w:pPr>
      <w:r w:rsidRPr="00455A53">
        <w:rPr>
          <w:rFonts w:ascii="Calibri" w:hAnsi="Calibri" w:cs="Arial"/>
          <w:b/>
          <w:color w:val="000000" w:themeColor="text1"/>
        </w:rPr>
        <w:t>Systems of documentation- Availability of  bank accounts(maintained jointly, reconciliation made monthly basis), audit reports</w:t>
      </w:r>
    </w:p>
    <w:p w:rsidR="00455A53" w:rsidRPr="00455A53" w:rsidRDefault="00455A53" w:rsidP="00455A53">
      <w:pPr>
        <w:ind w:left="720"/>
        <w:rPr>
          <w:color w:val="000000" w:themeColor="text1"/>
          <w:spacing w:val="-3"/>
        </w:rPr>
      </w:pPr>
    </w:p>
    <w:p w:rsidR="00455A53" w:rsidRPr="00455A53" w:rsidRDefault="00455A53" w:rsidP="00455A53">
      <w:pPr>
        <w:ind w:left="720"/>
        <w:jc w:val="both"/>
        <w:rPr>
          <w:rFonts w:ascii="Calibri" w:hAnsi="Calibri" w:cs="Calibri"/>
          <w:color w:val="000000" w:themeColor="text1"/>
        </w:rPr>
      </w:pPr>
      <w:r w:rsidRPr="00455A53">
        <w:rPr>
          <w:b/>
          <w:i/>
          <w:color w:val="000000" w:themeColor="text1"/>
        </w:rPr>
        <w:t>NGO is maintaining  a separate bank account with UCO Bank A/c no 27650110019870</w:t>
      </w:r>
      <w:r w:rsidRPr="00455A53">
        <w:rPr>
          <w:rFonts w:ascii="Calibri" w:hAnsi="Calibri" w:cs="Calibri"/>
          <w:color w:val="000000" w:themeColor="text1"/>
        </w:rPr>
        <w:t>2  at Mehuwala Mafi, Dehradun.</w:t>
      </w:r>
    </w:p>
    <w:p w:rsidR="00455A53" w:rsidRPr="00455A53" w:rsidRDefault="00455A53" w:rsidP="00455A53">
      <w:pPr>
        <w:ind w:left="720"/>
        <w:jc w:val="both"/>
        <w:rPr>
          <w:b/>
          <w:i/>
          <w:color w:val="000000" w:themeColor="text1"/>
        </w:rPr>
      </w:pPr>
      <w:r w:rsidRPr="00455A53">
        <w:rPr>
          <w:b/>
          <w:i/>
          <w:color w:val="000000" w:themeColor="text1"/>
        </w:rPr>
        <w:t>The said account is being operated jointly by theProject Director and Executive Director of the organization  . Bank Reconciliation Statement is being prepared on a monthly basis.</w:t>
      </w:r>
    </w:p>
    <w:p w:rsidR="00455A53" w:rsidRDefault="00455A53" w:rsidP="00455A53">
      <w:pPr>
        <w:ind w:left="720"/>
        <w:jc w:val="both"/>
        <w:rPr>
          <w:b/>
          <w:i/>
        </w:rPr>
      </w:pPr>
    </w:p>
    <w:p w:rsidR="00876C0E" w:rsidRDefault="00455A53" w:rsidP="00455A53">
      <w:pPr>
        <w:pStyle w:val="BodyText"/>
      </w:pPr>
      <w:r>
        <w:rPr>
          <w:b/>
          <w:i/>
        </w:rPr>
        <w:t>The organization has given due attention towards audit  observations received from USACS office.</w:t>
      </w:r>
    </w:p>
    <w:p w:rsidR="00876C0E" w:rsidRDefault="0039130F">
      <w:pPr>
        <w:pStyle w:val="Heading2"/>
        <w:numPr>
          <w:ilvl w:val="0"/>
          <w:numId w:val="2"/>
        </w:numPr>
        <w:tabs>
          <w:tab w:val="left" w:pos="360"/>
          <w:tab w:val="left" w:pos="698"/>
        </w:tabs>
        <w:spacing w:line="274" w:lineRule="exact"/>
        <w:ind w:left="481" w:firstLine="0"/>
        <w:rPr>
          <w:rStyle w:val="Strong"/>
        </w:rPr>
      </w:pPr>
      <w:bookmarkStart w:id="8" w:name="_Toc10536810"/>
      <w:bookmarkStart w:id="9" w:name="_Toc31207298"/>
      <w:r>
        <w:rPr>
          <w:rStyle w:val="Strong"/>
        </w:rPr>
        <w:t>Competency of the project staff</w:t>
      </w:r>
      <w:bookmarkEnd w:id="8"/>
      <w:bookmarkEnd w:id="9"/>
    </w:p>
    <w:p w:rsidR="00876C0E" w:rsidRDefault="00876C0E">
      <w:pPr>
        <w:pStyle w:val="BodyText"/>
        <w:spacing w:before="7"/>
        <w:rPr>
          <w:b/>
        </w:rPr>
      </w:pPr>
    </w:p>
    <w:p w:rsidR="00876C0E" w:rsidRDefault="0039130F">
      <w:pPr>
        <w:pStyle w:val="BodyText"/>
        <w:numPr>
          <w:ilvl w:val="0"/>
          <w:numId w:val="9"/>
        </w:numPr>
        <w:spacing w:before="1"/>
      </w:pPr>
      <w:r>
        <w:t>Project Manager</w:t>
      </w:r>
    </w:p>
    <w:p w:rsidR="00876C0E" w:rsidRDefault="00876C0E">
      <w:pPr>
        <w:pStyle w:val="BodyText"/>
        <w:spacing w:before="1"/>
        <w:ind w:left="484"/>
      </w:pPr>
    </w:p>
    <w:p w:rsidR="00876C0E" w:rsidRDefault="0039130F">
      <w:pPr>
        <w:pStyle w:val="ListParagraph"/>
        <w:ind w:left="720" w:right="390" w:firstLine="0"/>
        <w:jc w:val="both"/>
        <w:rPr>
          <w:sz w:val="24"/>
          <w:szCs w:val="24"/>
        </w:rPr>
      </w:pPr>
      <w:r>
        <w:rPr>
          <w:sz w:val="24"/>
          <w:szCs w:val="24"/>
        </w:rPr>
        <w:t>Educational qualification &amp; Experience as per norm, knowledge about the proposal, Quarterly and monthly plan in place, financial management, computerization and management of data, knowledge about TI programme including TI revamped strategies, knowledge about program performance indicators, conduct review meetings and action taken based on the minutes, mentoring and field visit &amp; advocacy initiatives etc.</w:t>
      </w:r>
    </w:p>
    <w:p w:rsidR="00455A53" w:rsidRDefault="00455A53">
      <w:pPr>
        <w:pStyle w:val="ListParagraph"/>
        <w:ind w:left="720" w:right="390" w:firstLine="0"/>
        <w:jc w:val="both"/>
        <w:rPr>
          <w:sz w:val="24"/>
          <w:szCs w:val="24"/>
        </w:rPr>
      </w:pPr>
      <w:r>
        <w:rPr>
          <w:sz w:val="24"/>
          <w:szCs w:val="24"/>
        </w:rPr>
        <w:t>PM was capable</w:t>
      </w:r>
    </w:p>
    <w:p w:rsidR="00876C0E" w:rsidRDefault="00876C0E">
      <w:pPr>
        <w:pStyle w:val="BodyText"/>
      </w:pPr>
    </w:p>
    <w:p w:rsidR="00876C0E" w:rsidRDefault="0039130F">
      <w:pPr>
        <w:pStyle w:val="BodyText"/>
        <w:numPr>
          <w:ilvl w:val="0"/>
          <w:numId w:val="9"/>
        </w:numPr>
        <w:spacing w:before="1"/>
      </w:pPr>
      <w:r>
        <w:t>ANM/Counselor</w:t>
      </w:r>
    </w:p>
    <w:p w:rsidR="00876C0E" w:rsidRDefault="00876C0E">
      <w:pPr>
        <w:pStyle w:val="BodyText"/>
        <w:ind w:left="484"/>
      </w:pPr>
    </w:p>
    <w:p w:rsidR="00876C0E" w:rsidRDefault="0039130F">
      <w:pPr>
        <w:pStyle w:val="ListParagraph"/>
        <w:ind w:left="720" w:right="390" w:firstLine="0"/>
        <w:jc w:val="both"/>
        <w:rPr>
          <w:sz w:val="24"/>
          <w:szCs w:val="24"/>
        </w:rPr>
      </w:pPr>
      <w:r>
        <w:rPr>
          <w:sz w:val="24"/>
          <w:szCs w:val="24"/>
        </w:rPr>
        <w:t>Clarity on risk assessment and risk reduction, knowledge on basic counseling and HIV, symptoms of STIs, maintenance and updating of data and registers, field visits and initiation of linkages, clarity on risk assessment and risk reduction, symptoms of STIs, maintenance and updating of data and registers etc.</w:t>
      </w:r>
    </w:p>
    <w:p w:rsidR="00455A53" w:rsidRDefault="00455A53">
      <w:pPr>
        <w:pStyle w:val="ListParagraph"/>
        <w:ind w:left="720" w:right="390" w:firstLine="0"/>
        <w:jc w:val="both"/>
        <w:rPr>
          <w:sz w:val="24"/>
          <w:szCs w:val="24"/>
        </w:rPr>
      </w:pPr>
      <w:r>
        <w:rPr>
          <w:sz w:val="24"/>
          <w:szCs w:val="24"/>
        </w:rPr>
        <w:t xml:space="preserve">Counselor was able to counseling. </w:t>
      </w:r>
    </w:p>
    <w:p w:rsidR="00876C0E" w:rsidRDefault="00876C0E">
      <w:pPr>
        <w:pStyle w:val="BodyText"/>
      </w:pPr>
    </w:p>
    <w:p w:rsidR="00876C0E" w:rsidRDefault="0039130F">
      <w:pPr>
        <w:pStyle w:val="BodyText"/>
        <w:numPr>
          <w:ilvl w:val="0"/>
          <w:numId w:val="9"/>
        </w:numPr>
        <w:spacing w:before="1"/>
      </w:pPr>
      <w:r>
        <w:t>ORW</w:t>
      </w:r>
    </w:p>
    <w:p w:rsidR="00876C0E" w:rsidRDefault="00876C0E">
      <w:pPr>
        <w:pStyle w:val="BodyText"/>
        <w:ind w:left="484"/>
      </w:pPr>
    </w:p>
    <w:p w:rsidR="00876C0E" w:rsidRDefault="0039130F">
      <w:pPr>
        <w:pStyle w:val="ListParagraph"/>
        <w:ind w:left="720" w:right="390" w:firstLine="0"/>
        <w:jc w:val="both"/>
        <w:rPr>
          <w:sz w:val="24"/>
          <w:szCs w:val="24"/>
        </w:rPr>
      </w:pPr>
      <w:r>
        <w:rPr>
          <w:sz w:val="24"/>
          <w:szCs w:val="24"/>
        </w:rPr>
        <w:t xml:space="preserve">Knowledge about target on various indicators for their PEs, outreach plan, hotspot analysis, STI </w:t>
      </w:r>
      <w:r w:rsidR="00926DD6">
        <w:rPr>
          <w:sz w:val="24"/>
          <w:szCs w:val="24"/>
        </w:rPr>
        <w:t>symptoms, importance of CONDOM SOCIAL MARKETING</w:t>
      </w:r>
      <w:r>
        <w:rPr>
          <w:sz w:val="24"/>
          <w:szCs w:val="24"/>
        </w:rPr>
        <w:t xml:space="preserve"> and ICTC testing, support to PEs, field level action based on review meetings, knowledge about TI programme including TI revamping strategies, etc.</w:t>
      </w:r>
    </w:p>
    <w:p w:rsidR="00455A53" w:rsidRDefault="00455A53">
      <w:pPr>
        <w:pStyle w:val="ListParagraph"/>
        <w:ind w:left="720" w:right="390" w:firstLine="0"/>
        <w:jc w:val="both"/>
        <w:rPr>
          <w:sz w:val="24"/>
          <w:szCs w:val="24"/>
        </w:rPr>
      </w:pPr>
    </w:p>
    <w:p w:rsidR="00455A53" w:rsidRDefault="00455A53">
      <w:pPr>
        <w:pStyle w:val="ListParagraph"/>
        <w:ind w:left="720" w:right="390" w:firstLine="0"/>
        <w:jc w:val="both"/>
        <w:rPr>
          <w:sz w:val="24"/>
          <w:szCs w:val="24"/>
        </w:rPr>
      </w:pPr>
      <w:r>
        <w:rPr>
          <w:sz w:val="24"/>
          <w:szCs w:val="24"/>
        </w:rPr>
        <w:t>ORWs are closely involved with project.</w:t>
      </w:r>
    </w:p>
    <w:p w:rsidR="00876C0E" w:rsidRDefault="00876C0E">
      <w:pPr>
        <w:pStyle w:val="BodyText"/>
      </w:pPr>
    </w:p>
    <w:p w:rsidR="00876C0E" w:rsidRDefault="0039130F">
      <w:pPr>
        <w:pStyle w:val="BodyText"/>
        <w:numPr>
          <w:ilvl w:val="0"/>
          <w:numId w:val="9"/>
        </w:numPr>
        <w:spacing w:before="1"/>
        <w:rPr>
          <w:bCs/>
        </w:rPr>
      </w:pPr>
      <w:r>
        <w:rPr>
          <w:bCs/>
        </w:rPr>
        <w:t>Peer Educators</w:t>
      </w:r>
    </w:p>
    <w:p w:rsidR="00876C0E" w:rsidRDefault="00876C0E">
      <w:pPr>
        <w:pStyle w:val="BodyText"/>
        <w:spacing w:before="1"/>
        <w:ind w:left="1440"/>
      </w:pPr>
    </w:p>
    <w:p w:rsidR="00876C0E" w:rsidRDefault="0039130F">
      <w:pPr>
        <w:pStyle w:val="ListParagraph"/>
        <w:ind w:left="720" w:right="390" w:firstLine="0"/>
        <w:jc w:val="both"/>
        <w:rPr>
          <w:sz w:val="24"/>
          <w:szCs w:val="24"/>
        </w:rPr>
      </w:pPr>
      <w:r>
        <w:rPr>
          <w:sz w:val="24"/>
          <w:szCs w:val="24"/>
        </w:rPr>
        <w:t>Prioritization of hotspots, importance of RMC and ICTC testing, condom demonstration skill, knowledge about condom depot, symptoms of STI, knowledge about service facilities etc.</w:t>
      </w:r>
    </w:p>
    <w:p w:rsidR="00455A53" w:rsidRPr="00455A53" w:rsidRDefault="00455A53" w:rsidP="00455A53">
      <w:pPr>
        <w:pStyle w:val="ListParagraph"/>
        <w:ind w:left="720" w:right="390" w:firstLine="0"/>
        <w:jc w:val="both"/>
        <w:rPr>
          <w:sz w:val="24"/>
          <w:szCs w:val="24"/>
        </w:rPr>
      </w:pPr>
      <w:r>
        <w:rPr>
          <w:sz w:val="24"/>
          <w:szCs w:val="24"/>
        </w:rPr>
        <w:t>NA</w:t>
      </w:r>
    </w:p>
    <w:p w:rsidR="00876C0E" w:rsidRDefault="00876C0E">
      <w:pPr>
        <w:pStyle w:val="BodyText"/>
      </w:pPr>
    </w:p>
    <w:p w:rsidR="00876C0E" w:rsidRDefault="0039130F">
      <w:pPr>
        <w:pStyle w:val="BodyText"/>
        <w:numPr>
          <w:ilvl w:val="0"/>
          <w:numId w:val="9"/>
        </w:numPr>
        <w:spacing w:before="1"/>
        <w:rPr>
          <w:bCs/>
        </w:rPr>
      </w:pPr>
      <w:r>
        <w:rPr>
          <w:bCs/>
        </w:rPr>
        <w:t xml:space="preserve">Navigator </w:t>
      </w:r>
    </w:p>
    <w:p w:rsidR="00876C0E" w:rsidRDefault="00876C0E">
      <w:pPr>
        <w:pStyle w:val="BodyText"/>
        <w:spacing w:before="1"/>
        <w:ind w:left="1440"/>
      </w:pPr>
    </w:p>
    <w:p w:rsidR="00876C0E" w:rsidRDefault="0039130F">
      <w:pPr>
        <w:pStyle w:val="ListParagraph"/>
        <w:ind w:left="720" w:right="390" w:firstLine="0"/>
        <w:jc w:val="both"/>
        <w:rPr>
          <w:sz w:val="24"/>
          <w:szCs w:val="24"/>
        </w:rPr>
      </w:pPr>
      <w:r>
        <w:rPr>
          <w:sz w:val="24"/>
          <w:szCs w:val="24"/>
        </w:rPr>
        <w:t xml:space="preserve">Identification of PLHIV, escorting PLHIV to ART centre, ensuring linkages, follow-up, etc. </w:t>
      </w:r>
      <w:r w:rsidR="00455A53">
        <w:rPr>
          <w:sz w:val="24"/>
          <w:szCs w:val="24"/>
        </w:rPr>
        <w:t xml:space="preserve"> NA</w:t>
      </w:r>
    </w:p>
    <w:p w:rsidR="00876C0E" w:rsidRDefault="00876C0E">
      <w:pPr>
        <w:pStyle w:val="BodyText"/>
        <w:ind w:left="484"/>
      </w:pPr>
    </w:p>
    <w:p w:rsidR="00876C0E" w:rsidRDefault="00876C0E">
      <w:pPr>
        <w:pStyle w:val="BodyText"/>
      </w:pPr>
    </w:p>
    <w:p w:rsidR="00876C0E" w:rsidRDefault="0039130F">
      <w:pPr>
        <w:pStyle w:val="BodyText"/>
        <w:numPr>
          <w:ilvl w:val="0"/>
          <w:numId w:val="9"/>
        </w:numPr>
        <w:spacing w:before="1"/>
        <w:rPr>
          <w:bCs/>
        </w:rPr>
      </w:pPr>
      <w:r>
        <w:rPr>
          <w:bCs/>
        </w:rPr>
        <w:t>Peer Leaders in Migrant Projects</w:t>
      </w:r>
    </w:p>
    <w:p w:rsidR="00876C0E" w:rsidRDefault="00876C0E">
      <w:pPr>
        <w:pStyle w:val="BodyText"/>
        <w:ind w:left="1440"/>
      </w:pPr>
    </w:p>
    <w:p w:rsidR="00876C0E" w:rsidRDefault="0039130F">
      <w:pPr>
        <w:pStyle w:val="ListParagraph"/>
        <w:ind w:left="720" w:right="390" w:firstLine="0"/>
        <w:jc w:val="both"/>
        <w:rPr>
          <w:sz w:val="24"/>
          <w:szCs w:val="24"/>
        </w:rPr>
      </w:pPr>
      <w:r>
        <w:rPr>
          <w:sz w:val="24"/>
          <w:szCs w:val="24"/>
        </w:rPr>
        <w:t>Whether the Peers represent the source States from where maximum migrants of the area belong to, whether they are able to prioritize the networks/locations where migrants work/reside/access high risk activities, whether the peers are able demonstrate condoms, able to plan their outreach, able to manage the DICs/ health camps, working knowledge about symptoms of STI, issues related to treatment of TB, services in ICTC &amp; ART.</w:t>
      </w:r>
    </w:p>
    <w:p w:rsidR="00455A53" w:rsidRDefault="00455A53" w:rsidP="00455A53">
      <w:pPr>
        <w:pStyle w:val="ListParagraph"/>
        <w:ind w:left="720" w:right="390" w:firstLine="0"/>
        <w:jc w:val="both"/>
        <w:rPr>
          <w:sz w:val="24"/>
          <w:szCs w:val="24"/>
        </w:rPr>
      </w:pPr>
    </w:p>
    <w:p w:rsidR="00455A53" w:rsidRDefault="00455A53" w:rsidP="00455A53">
      <w:pPr>
        <w:pStyle w:val="ListParagraph"/>
        <w:ind w:left="720" w:right="390" w:firstLine="0"/>
        <w:jc w:val="both"/>
        <w:rPr>
          <w:sz w:val="24"/>
          <w:szCs w:val="24"/>
        </w:rPr>
      </w:pPr>
      <w:r>
        <w:rPr>
          <w:sz w:val="24"/>
          <w:szCs w:val="24"/>
        </w:rPr>
        <w:t xml:space="preserve">Peers knowledge was adequate </w:t>
      </w:r>
    </w:p>
    <w:p w:rsidR="00455A53" w:rsidRDefault="00455A53">
      <w:pPr>
        <w:pStyle w:val="ListParagraph"/>
        <w:ind w:left="720" w:right="390" w:firstLine="0"/>
        <w:jc w:val="both"/>
        <w:rPr>
          <w:sz w:val="24"/>
          <w:szCs w:val="24"/>
        </w:rPr>
      </w:pPr>
    </w:p>
    <w:p w:rsidR="00876C0E" w:rsidRDefault="00876C0E">
      <w:pPr>
        <w:pStyle w:val="BodyText"/>
        <w:spacing w:before="1"/>
      </w:pPr>
    </w:p>
    <w:p w:rsidR="00876C0E" w:rsidRDefault="0039130F">
      <w:pPr>
        <w:pStyle w:val="BodyText"/>
        <w:numPr>
          <w:ilvl w:val="0"/>
          <w:numId w:val="9"/>
        </w:numPr>
        <w:spacing w:before="1"/>
        <w:rPr>
          <w:bCs/>
        </w:rPr>
      </w:pPr>
      <w:r>
        <w:rPr>
          <w:bCs/>
        </w:rPr>
        <w:t>Peer Educators in Truckers Project</w:t>
      </w:r>
    </w:p>
    <w:p w:rsidR="00876C0E" w:rsidRDefault="00876C0E">
      <w:pPr>
        <w:pStyle w:val="BodyText"/>
        <w:ind w:left="1440"/>
      </w:pPr>
    </w:p>
    <w:p w:rsidR="00876C0E" w:rsidRDefault="0039130F">
      <w:pPr>
        <w:pStyle w:val="ListParagraph"/>
        <w:ind w:left="720" w:right="390" w:firstLine="0"/>
        <w:jc w:val="both"/>
        <w:rPr>
          <w:sz w:val="24"/>
          <w:szCs w:val="24"/>
        </w:rPr>
      </w:pPr>
      <w:r>
        <w:rPr>
          <w:sz w:val="24"/>
          <w:szCs w:val="24"/>
        </w:rPr>
        <w:t>Whether the peers represent ex-truckers, active truckers, representing other important stake holders, the knowledge about STI, HIV, and ART. Condom demonstration skills, able to plan their outreach along with mid-media activity, STI clinics.</w:t>
      </w:r>
    </w:p>
    <w:p w:rsidR="00455A53" w:rsidRDefault="00455A53" w:rsidP="00455A53">
      <w:pPr>
        <w:pStyle w:val="ListParagraph"/>
        <w:ind w:left="720" w:right="390" w:firstLine="0"/>
        <w:jc w:val="both"/>
        <w:rPr>
          <w:sz w:val="24"/>
          <w:szCs w:val="24"/>
        </w:rPr>
      </w:pPr>
    </w:p>
    <w:p w:rsidR="00455A53" w:rsidRDefault="00455A53" w:rsidP="00455A53">
      <w:pPr>
        <w:pStyle w:val="ListParagraph"/>
        <w:ind w:left="720" w:right="390" w:firstLine="0"/>
        <w:jc w:val="both"/>
        <w:rPr>
          <w:sz w:val="24"/>
          <w:szCs w:val="24"/>
        </w:rPr>
      </w:pPr>
      <w:r>
        <w:rPr>
          <w:sz w:val="24"/>
          <w:szCs w:val="24"/>
        </w:rPr>
        <w:t xml:space="preserve">Peers knowledge was adequate </w:t>
      </w:r>
    </w:p>
    <w:p w:rsidR="00876C0E" w:rsidRDefault="00876C0E">
      <w:pPr>
        <w:pStyle w:val="BodyText"/>
        <w:ind w:left="1192" w:right="366"/>
        <w:jc w:val="both"/>
      </w:pPr>
    </w:p>
    <w:p w:rsidR="00876C0E" w:rsidRDefault="0039130F">
      <w:pPr>
        <w:pStyle w:val="BodyText"/>
        <w:numPr>
          <w:ilvl w:val="0"/>
          <w:numId w:val="9"/>
        </w:numPr>
        <w:spacing w:before="1"/>
        <w:rPr>
          <w:bCs/>
        </w:rPr>
      </w:pPr>
      <w:r>
        <w:rPr>
          <w:bCs/>
        </w:rPr>
        <w:t>M&amp;E cum Accounts Assistant</w:t>
      </w:r>
    </w:p>
    <w:p w:rsidR="00876C0E" w:rsidRDefault="00876C0E">
      <w:pPr>
        <w:pStyle w:val="BodyText"/>
        <w:ind w:left="1440"/>
      </w:pPr>
    </w:p>
    <w:p w:rsidR="00876C0E" w:rsidRDefault="0039130F">
      <w:pPr>
        <w:pStyle w:val="ListParagraph"/>
        <w:ind w:left="720" w:right="390" w:firstLine="0"/>
        <w:jc w:val="both"/>
        <w:rPr>
          <w:sz w:val="24"/>
          <w:szCs w:val="24"/>
        </w:rPr>
      </w:pPr>
      <w:r>
        <w:rPr>
          <w:sz w:val="24"/>
          <w:szCs w:val="24"/>
        </w:rPr>
        <w:t>Whether the M&amp;E cum Accounts Assistant is able to provide analytical information about the gaps in outreach, service uptake to the project staff. Whether able to provide key information about various indicators reported in TI and STI SIMS reports.</w:t>
      </w:r>
    </w:p>
    <w:p w:rsidR="006C27CE" w:rsidRDefault="00455A53" w:rsidP="006C27CE">
      <w:pPr>
        <w:pStyle w:val="Heading2"/>
        <w:tabs>
          <w:tab w:val="left" w:pos="360"/>
          <w:tab w:val="left" w:pos="698"/>
        </w:tabs>
        <w:spacing w:line="274" w:lineRule="exact"/>
        <w:ind w:left="630"/>
        <w:rPr>
          <w:rStyle w:val="Strong"/>
        </w:rPr>
      </w:pPr>
      <w:bookmarkStart w:id="10" w:name="_Toc31207306"/>
      <w:bookmarkStart w:id="11" w:name="_Toc10536818"/>
      <w:r>
        <w:rPr>
          <w:rStyle w:val="Strong"/>
        </w:rPr>
        <w:t>M&amp;E is qualified and capable</w:t>
      </w:r>
    </w:p>
    <w:p w:rsidR="006C27CE" w:rsidRDefault="006C27CE" w:rsidP="006C27CE">
      <w:pPr>
        <w:pStyle w:val="Heading2"/>
        <w:tabs>
          <w:tab w:val="left" w:pos="360"/>
          <w:tab w:val="left" w:pos="698"/>
        </w:tabs>
        <w:spacing w:line="274" w:lineRule="exact"/>
        <w:ind w:left="540"/>
        <w:rPr>
          <w:rStyle w:val="Strong"/>
        </w:rPr>
      </w:pPr>
    </w:p>
    <w:p w:rsidR="00876C0E" w:rsidRDefault="0039130F">
      <w:pPr>
        <w:pStyle w:val="Heading2"/>
        <w:numPr>
          <w:ilvl w:val="0"/>
          <w:numId w:val="2"/>
        </w:numPr>
        <w:tabs>
          <w:tab w:val="left" w:pos="360"/>
          <w:tab w:val="left" w:pos="698"/>
        </w:tabs>
        <w:spacing w:line="274" w:lineRule="exact"/>
        <w:ind w:left="481" w:firstLine="0"/>
        <w:rPr>
          <w:rStyle w:val="Strong"/>
        </w:rPr>
      </w:pPr>
      <w:r>
        <w:rPr>
          <w:rStyle w:val="Strong"/>
        </w:rPr>
        <w:t>Details of Best Practices if any</w:t>
      </w:r>
      <w:bookmarkEnd w:id="10"/>
      <w:bookmarkEnd w:id="11"/>
      <w:r w:rsidR="00354B4D">
        <w:rPr>
          <w:rStyle w:val="Strong"/>
        </w:rPr>
        <w:t>:-</w:t>
      </w:r>
    </w:p>
    <w:p w:rsidR="00876C0E" w:rsidRDefault="00876C0E">
      <w:pPr>
        <w:pStyle w:val="Heading2"/>
        <w:tabs>
          <w:tab w:val="left" w:pos="698"/>
        </w:tabs>
        <w:spacing w:line="274" w:lineRule="exact"/>
        <w:rPr>
          <w:rStyle w:val="Strong"/>
          <w:b/>
          <w:bCs/>
        </w:rPr>
      </w:pPr>
    </w:p>
    <w:p w:rsidR="00354B4D" w:rsidRDefault="00354B4D" w:rsidP="00354B4D">
      <w:pPr>
        <w:jc w:val="center"/>
        <w:rPr>
          <w:rFonts w:ascii="Arial Narrow" w:hAnsi="Arial Narrow"/>
          <w:b/>
          <w:sz w:val="24"/>
          <w:szCs w:val="24"/>
        </w:rPr>
      </w:pPr>
    </w:p>
    <w:p w:rsidR="00354B4D" w:rsidRPr="00354B4D" w:rsidRDefault="00354B4D" w:rsidP="00354B4D">
      <w:pPr>
        <w:jc w:val="center"/>
        <w:rPr>
          <w:rFonts w:ascii="Arial Narrow" w:hAnsi="Arial Narrow"/>
          <w:b/>
          <w:sz w:val="24"/>
          <w:szCs w:val="24"/>
        </w:rPr>
      </w:pPr>
      <w:r w:rsidRPr="00354B4D">
        <w:rPr>
          <w:rFonts w:ascii="Arial Narrow" w:hAnsi="Arial Narrow"/>
          <w:b/>
          <w:sz w:val="24"/>
          <w:szCs w:val="24"/>
        </w:rPr>
        <w:t xml:space="preserve">Report on Dry Ration distribution and awareness generation during COVID-19 crisis </w:t>
      </w:r>
    </w:p>
    <w:p w:rsidR="00354B4D" w:rsidRPr="00A552DB" w:rsidRDefault="00354B4D" w:rsidP="00354B4D">
      <w:pPr>
        <w:jc w:val="both"/>
        <w:rPr>
          <w:rFonts w:ascii="Arial Narrow" w:hAnsi="Arial Narrow"/>
          <w:sz w:val="24"/>
          <w:szCs w:val="24"/>
        </w:rPr>
      </w:pPr>
      <w:r w:rsidRPr="00A552DB">
        <w:rPr>
          <w:rFonts w:ascii="Arial Narrow" w:hAnsi="Arial Narrow"/>
          <w:sz w:val="24"/>
          <w:szCs w:val="24"/>
        </w:rPr>
        <w:t>Government of India is taking all necessary steps to ensure that we are prepared well to face the challenge and threat posed by the growing pandemic of COVID 19 – the Corona Virus. The most important factor in preventing the spread of the Virus locally is to empower the citizens with the right information and taking precautions as per the advisories being issued by Ministry of Health &amp; Family Welfare.</w:t>
      </w:r>
    </w:p>
    <w:p w:rsidR="00354B4D" w:rsidRPr="00A552DB" w:rsidRDefault="00354B4D" w:rsidP="00354B4D">
      <w:pPr>
        <w:jc w:val="both"/>
        <w:rPr>
          <w:rFonts w:ascii="Arial Narrow" w:hAnsi="Arial Narrow"/>
          <w:sz w:val="24"/>
          <w:szCs w:val="24"/>
        </w:rPr>
      </w:pPr>
      <w:r w:rsidRPr="00A552DB">
        <w:rPr>
          <w:rFonts w:ascii="Arial Narrow" w:hAnsi="Arial Narrow"/>
          <w:sz w:val="24"/>
          <w:szCs w:val="24"/>
        </w:rPr>
        <w:t xml:space="preserve">We have three major industrial areas in Uttarakhand- Selaqui in Dehradun, Haridwar and Rudrapur Udham Singh Nagar. We have been worried about the well being of them. They are under high risk and threat. We have witnessed the misery of these people, in Selaqui nearly 300 laborers and migrants are sharing apartment with minimum hygiene. These people are forced to keep themselves in such situation as they cannot go for work, </w:t>
      </w:r>
      <w:r w:rsidRPr="00A552DB">
        <w:rPr>
          <w:rFonts w:ascii="Arial Narrow" w:hAnsi="Arial Narrow"/>
          <w:sz w:val="24"/>
          <w:szCs w:val="24"/>
        </w:rPr>
        <w:lastRenderedPageBreak/>
        <w:t xml:space="preserve">cannot travel back to their homes, cannot afford the safety measures and moreover not aware of COVID-19 risk. They are in dire need to food and safety. </w:t>
      </w:r>
    </w:p>
    <w:p w:rsidR="00354B4D" w:rsidRPr="00A552DB" w:rsidRDefault="00354B4D" w:rsidP="00354B4D">
      <w:pPr>
        <w:jc w:val="both"/>
        <w:rPr>
          <w:rFonts w:ascii="Arial Narrow" w:hAnsi="Arial Narrow"/>
          <w:sz w:val="24"/>
          <w:szCs w:val="24"/>
        </w:rPr>
      </w:pPr>
      <w:r w:rsidRPr="00A552DB">
        <w:rPr>
          <w:rFonts w:ascii="Arial Narrow" w:hAnsi="Arial Narrow"/>
          <w:sz w:val="24"/>
          <w:szCs w:val="24"/>
        </w:rPr>
        <w:t>There more than 25,000 migrant workers/laborers from Uttar Pradesh &amp; Bihar and 5000 truckers are in our direct reach and there is an immediate need to promote awareness among them as they can’t stay at home for longer period and keeps on moving which can pose threat.</w:t>
      </w:r>
    </w:p>
    <w:p w:rsidR="00354B4D" w:rsidRDefault="00354B4D" w:rsidP="00354B4D">
      <w:pPr>
        <w:jc w:val="both"/>
        <w:rPr>
          <w:rFonts w:ascii="Arial Narrow" w:hAnsi="Arial Narrow"/>
          <w:sz w:val="24"/>
          <w:szCs w:val="24"/>
        </w:rPr>
      </w:pPr>
      <w:r w:rsidRPr="00A552DB">
        <w:rPr>
          <w:rFonts w:ascii="Arial Narrow" w:hAnsi="Arial Narrow"/>
          <w:sz w:val="24"/>
          <w:szCs w:val="24"/>
        </w:rPr>
        <w:t xml:space="preserve">In the view of above stated condition and problems raised, Balajee Sewa Sansthan would stand with the most excluded class in the present crisis and rendered the support and distributed Dry Ration material to the needy. </w:t>
      </w:r>
    </w:p>
    <w:p w:rsidR="00354B4D" w:rsidRPr="00A552DB" w:rsidRDefault="00354B4D" w:rsidP="00354B4D">
      <w:pPr>
        <w:jc w:val="both"/>
        <w:rPr>
          <w:rFonts w:ascii="Arial Narrow" w:hAnsi="Arial Narrow"/>
          <w:sz w:val="24"/>
          <w:szCs w:val="24"/>
        </w:rPr>
      </w:pPr>
    </w:p>
    <w:p w:rsidR="00354B4D" w:rsidRPr="00A552DB" w:rsidRDefault="00354B4D" w:rsidP="00354B4D">
      <w:pPr>
        <w:shd w:val="clear" w:color="auto" w:fill="C45911"/>
        <w:jc w:val="both"/>
        <w:rPr>
          <w:rFonts w:ascii="Arial Narrow" w:hAnsi="Arial Narrow"/>
          <w:b/>
          <w:bCs/>
          <w:sz w:val="24"/>
          <w:szCs w:val="24"/>
        </w:rPr>
      </w:pPr>
      <w:r w:rsidRPr="00A552DB">
        <w:rPr>
          <w:rFonts w:ascii="Arial Narrow" w:hAnsi="Arial Narrow"/>
          <w:b/>
          <w:bCs/>
          <w:sz w:val="24"/>
          <w:szCs w:val="24"/>
        </w:rPr>
        <w:t xml:space="preserve">Activities: </w:t>
      </w:r>
    </w:p>
    <w:p w:rsidR="00354B4D" w:rsidRDefault="00354B4D" w:rsidP="00354B4D">
      <w:pPr>
        <w:jc w:val="both"/>
        <w:rPr>
          <w:rFonts w:ascii="Arial Narrow" w:hAnsi="Arial Narrow"/>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756"/>
        <w:gridCol w:w="1075"/>
        <w:gridCol w:w="1207"/>
        <w:gridCol w:w="1147"/>
        <w:gridCol w:w="1147"/>
        <w:gridCol w:w="1147"/>
        <w:gridCol w:w="1147"/>
        <w:gridCol w:w="1977"/>
      </w:tblGrid>
      <w:tr w:rsidR="00354B4D" w:rsidRPr="00003A56" w:rsidTr="00D96D85">
        <w:trPr>
          <w:trHeight w:val="375"/>
        </w:trPr>
        <w:tc>
          <w:tcPr>
            <w:tcW w:w="683"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S.l</w:t>
            </w:r>
          </w:p>
        </w:tc>
        <w:tc>
          <w:tcPr>
            <w:tcW w:w="72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Month</w:t>
            </w:r>
          </w:p>
        </w:tc>
        <w:tc>
          <w:tcPr>
            <w:tcW w:w="1077"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No. of Migrants made Aware on Covid-19</w:t>
            </w:r>
          </w:p>
        </w:tc>
        <w:tc>
          <w:tcPr>
            <w:tcW w:w="1151"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 xml:space="preserve">No. of Arogyasetu App. Download in the mobiles </w:t>
            </w:r>
          </w:p>
        </w:tc>
        <w:tc>
          <w:tcPr>
            <w:tcW w:w="109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 xml:space="preserve">No. of sachets of Hand wash liquids distributed </w:t>
            </w:r>
          </w:p>
        </w:tc>
        <w:tc>
          <w:tcPr>
            <w:tcW w:w="109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 xml:space="preserve">No. of Sensitizer bottles distributed </w:t>
            </w:r>
          </w:p>
        </w:tc>
        <w:tc>
          <w:tcPr>
            <w:tcW w:w="109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No. of Masks distributed</w:t>
            </w:r>
          </w:p>
        </w:tc>
        <w:tc>
          <w:tcPr>
            <w:tcW w:w="109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No. of Dry Ration Kit distributed</w:t>
            </w:r>
          </w:p>
        </w:tc>
        <w:tc>
          <w:tcPr>
            <w:tcW w:w="1878"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 xml:space="preserve">No. of Pamphlets/Brochure on IEC Material distributed </w:t>
            </w:r>
          </w:p>
        </w:tc>
      </w:tr>
      <w:tr w:rsidR="00354B4D" w:rsidRPr="00003A56" w:rsidTr="00D96D85">
        <w:trPr>
          <w:trHeight w:val="300"/>
        </w:trPr>
        <w:tc>
          <w:tcPr>
            <w:tcW w:w="683" w:type="dxa"/>
            <w:shd w:val="clear" w:color="auto" w:fill="auto"/>
            <w:noWrap/>
            <w:hideMark/>
          </w:tcPr>
          <w:p w:rsidR="00354B4D" w:rsidRPr="00003A56" w:rsidRDefault="00354B4D" w:rsidP="00D96D85">
            <w:pPr>
              <w:jc w:val="both"/>
              <w:rPr>
                <w:rFonts w:ascii="Arial Narrow" w:hAnsi="Arial Narrow"/>
              </w:rPr>
            </w:pPr>
            <w:r w:rsidRPr="00003A56">
              <w:rPr>
                <w:rFonts w:ascii="Arial Narrow" w:hAnsi="Arial Narrow"/>
              </w:rPr>
              <w:t>1</w:t>
            </w:r>
          </w:p>
        </w:tc>
        <w:tc>
          <w:tcPr>
            <w:tcW w:w="72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April</w:t>
            </w:r>
          </w:p>
        </w:tc>
        <w:tc>
          <w:tcPr>
            <w:tcW w:w="1077"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507</w:t>
            </w:r>
          </w:p>
        </w:tc>
        <w:tc>
          <w:tcPr>
            <w:tcW w:w="1151"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107</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193</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262</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264</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228</w:t>
            </w:r>
          </w:p>
        </w:tc>
        <w:tc>
          <w:tcPr>
            <w:tcW w:w="1878"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199</w:t>
            </w:r>
          </w:p>
        </w:tc>
      </w:tr>
      <w:tr w:rsidR="00354B4D" w:rsidRPr="00003A56" w:rsidTr="00D96D85">
        <w:trPr>
          <w:trHeight w:val="300"/>
        </w:trPr>
        <w:tc>
          <w:tcPr>
            <w:tcW w:w="683" w:type="dxa"/>
            <w:shd w:val="clear" w:color="auto" w:fill="auto"/>
            <w:noWrap/>
            <w:hideMark/>
          </w:tcPr>
          <w:p w:rsidR="00354B4D" w:rsidRPr="00003A56" w:rsidRDefault="00354B4D" w:rsidP="00D96D85">
            <w:pPr>
              <w:jc w:val="both"/>
              <w:rPr>
                <w:rFonts w:ascii="Arial Narrow" w:hAnsi="Arial Narrow"/>
              </w:rPr>
            </w:pPr>
            <w:r w:rsidRPr="00003A56">
              <w:rPr>
                <w:rFonts w:ascii="Arial Narrow" w:hAnsi="Arial Narrow"/>
              </w:rPr>
              <w:t>2</w:t>
            </w:r>
          </w:p>
        </w:tc>
        <w:tc>
          <w:tcPr>
            <w:tcW w:w="72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May</w:t>
            </w:r>
          </w:p>
        </w:tc>
        <w:tc>
          <w:tcPr>
            <w:tcW w:w="1077"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418</w:t>
            </w:r>
          </w:p>
        </w:tc>
        <w:tc>
          <w:tcPr>
            <w:tcW w:w="1151"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85</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65</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82</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285</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20</w:t>
            </w:r>
          </w:p>
        </w:tc>
        <w:tc>
          <w:tcPr>
            <w:tcW w:w="1878"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210</w:t>
            </w:r>
          </w:p>
        </w:tc>
      </w:tr>
      <w:tr w:rsidR="00354B4D" w:rsidRPr="00003A56" w:rsidTr="00D96D85">
        <w:trPr>
          <w:trHeight w:val="300"/>
        </w:trPr>
        <w:tc>
          <w:tcPr>
            <w:tcW w:w="683" w:type="dxa"/>
            <w:shd w:val="clear" w:color="auto" w:fill="auto"/>
            <w:noWrap/>
            <w:hideMark/>
          </w:tcPr>
          <w:p w:rsidR="00354B4D" w:rsidRPr="00003A56" w:rsidRDefault="00354B4D" w:rsidP="00D96D85">
            <w:pPr>
              <w:jc w:val="both"/>
              <w:rPr>
                <w:rFonts w:ascii="Arial Narrow" w:hAnsi="Arial Narrow"/>
              </w:rPr>
            </w:pPr>
            <w:r w:rsidRPr="00003A56">
              <w:rPr>
                <w:rFonts w:ascii="Arial Narrow" w:hAnsi="Arial Narrow"/>
              </w:rPr>
              <w:t>3</w:t>
            </w:r>
          </w:p>
        </w:tc>
        <w:tc>
          <w:tcPr>
            <w:tcW w:w="725" w:type="dxa"/>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June</w:t>
            </w:r>
          </w:p>
        </w:tc>
        <w:tc>
          <w:tcPr>
            <w:tcW w:w="1077"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1360</w:t>
            </w:r>
          </w:p>
        </w:tc>
        <w:tc>
          <w:tcPr>
            <w:tcW w:w="1151"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260</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1000</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1000</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4000</w:t>
            </w:r>
          </w:p>
        </w:tc>
        <w:tc>
          <w:tcPr>
            <w:tcW w:w="1095"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1000</w:t>
            </w:r>
          </w:p>
        </w:tc>
        <w:tc>
          <w:tcPr>
            <w:tcW w:w="1878" w:type="dxa"/>
            <w:shd w:val="clear" w:color="auto" w:fill="auto"/>
            <w:noWrap/>
            <w:hideMark/>
          </w:tcPr>
          <w:p w:rsidR="00354B4D" w:rsidRPr="00003A56" w:rsidRDefault="00354B4D" w:rsidP="00D96D85">
            <w:pPr>
              <w:jc w:val="right"/>
              <w:rPr>
                <w:rFonts w:ascii="Arial Narrow" w:hAnsi="Arial Narrow"/>
              </w:rPr>
            </w:pPr>
            <w:r w:rsidRPr="00003A56">
              <w:rPr>
                <w:rFonts w:ascii="Arial Narrow" w:hAnsi="Arial Narrow"/>
              </w:rPr>
              <w:t>500</w:t>
            </w:r>
          </w:p>
        </w:tc>
      </w:tr>
      <w:tr w:rsidR="00354B4D" w:rsidRPr="00003A56" w:rsidTr="00D96D85">
        <w:trPr>
          <w:trHeight w:val="315"/>
        </w:trPr>
        <w:tc>
          <w:tcPr>
            <w:tcW w:w="1408" w:type="dxa"/>
            <w:gridSpan w:val="2"/>
            <w:shd w:val="clear" w:color="auto" w:fill="auto"/>
            <w:noWrap/>
            <w:hideMark/>
          </w:tcPr>
          <w:p w:rsidR="00354B4D" w:rsidRPr="00003A56" w:rsidRDefault="00354B4D" w:rsidP="00D96D85">
            <w:pPr>
              <w:jc w:val="both"/>
              <w:rPr>
                <w:rFonts w:ascii="Arial Narrow" w:hAnsi="Arial Narrow"/>
                <w:b/>
                <w:bCs/>
              </w:rPr>
            </w:pPr>
            <w:r w:rsidRPr="00003A56">
              <w:rPr>
                <w:rFonts w:ascii="Arial Narrow" w:hAnsi="Arial Narrow"/>
                <w:b/>
                <w:bCs/>
              </w:rPr>
              <w:t> Total</w:t>
            </w:r>
          </w:p>
        </w:tc>
        <w:tc>
          <w:tcPr>
            <w:tcW w:w="1077"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2,285</w:t>
            </w:r>
          </w:p>
        </w:tc>
        <w:tc>
          <w:tcPr>
            <w:tcW w:w="1151"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452</w:t>
            </w:r>
          </w:p>
        </w:tc>
        <w:tc>
          <w:tcPr>
            <w:tcW w:w="1095"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1,258</w:t>
            </w:r>
          </w:p>
        </w:tc>
        <w:tc>
          <w:tcPr>
            <w:tcW w:w="1095"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1,344</w:t>
            </w:r>
          </w:p>
        </w:tc>
        <w:tc>
          <w:tcPr>
            <w:tcW w:w="1095"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4,549</w:t>
            </w:r>
          </w:p>
        </w:tc>
        <w:tc>
          <w:tcPr>
            <w:tcW w:w="1095"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1,248</w:t>
            </w:r>
          </w:p>
        </w:tc>
        <w:tc>
          <w:tcPr>
            <w:tcW w:w="1878" w:type="dxa"/>
            <w:shd w:val="clear" w:color="auto" w:fill="auto"/>
            <w:noWrap/>
            <w:hideMark/>
          </w:tcPr>
          <w:p w:rsidR="00354B4D" w:rsidRPr="00003A56" w:rsidRDefault="00354B4D" w:rsidP="00D96D85">
            <w:pPr>
              <w:jc w:val="right"/>
              <w:rPr>
                <w:rFonts w:ascii="Arial Narrow" w:hAnsi="Arial Narrow"/>
                <w:b/>
                <w:bCs/>
              </w:rPr>
            </w:pPr>
            <w:r w:rsidRPr="00003A56">
              <w:rPr>
                <w:rFonts w:ascii="Arial Narrow" w:hAnsi="Arial Narrow"/>
                <w:b/>
                <w:bCs/>
              </w:rPr>
              <w:t>909</w:t>
            </w:r>
          </w:p>
        </w:tc>
      </w:tr>
    </w:tbl>
    <w:p w:rsidR="00354B4D" w:rsidRDefault="00354B4D" w:rsidP="00354B4D">
      <w:pPr>
        <w:jc w:val="both"/>
        <w:rPr>
          <w:rFonts w:ascii="Arial Narrow" w:hAnsi="Arial Narrow"/>
          <w:sz w:val="24"/>
          <w:szCs w:val="24"/>
        </w:rPr>
      </w:pPr>
    </w:p>
    <w:p w:rsidR="00354B4D" w:rsidRDefault="00354B4D" w:rsidP="00354B4D">
      <w:pPr>
        <w:jc w:val="both"/>
        <w:rPr>
          <w:rFonts w:ascii="Arial Narrow" w:hAnsi="Arial Narrow"/>
          <w:sz w:val="24"/>
          <w:szCs w:val="24"/>
        </w:rPr>
      </w:pPr>
    </w:p>
    <w:p w:rsidR="00354B4D" w:rsidRPr="00A552DB" w:rsidRDefault="00354B4D" w:rsidP="00354B4D">
      <w:pPr>
        <w:jc w:val="both"/>
        <w:rPr>
          <w:rFonts w:ascii="Arial Narrow" w:hAnsi="Arial Narrow"/>
          <w:iCs/>
          <w:sz w:val="24"/>
          <w:szCs w:val="24"/>
          <w:lang w:val="en-IN"/>
        </w:rPr>
      </w:pPr>
      <w:r w:rsidRPr="00A552DB">
        <w:rPr>
          <w:rFonts w:ascii="Arial Narrow" w:hAnsi="Arial Narrow"/>
          <w:iCs/>
          <w:sz w:val="24"/>
          <w:szCs w:val="24"/>
          <w:lang w:val="en-IN"/>
        </w:rPr>
        <w:t>We applied step to step approach in the implementation of our current project-</w:t>
      </w:r>
    </w:p>
    <w:p w:rsidR="00354B4D" w:rsidRPr="00A552DB" w:rsidRDefault="00354B4D" w:rsidP="00354B4D">
      <w:pPr>
        <w:jc w:val="both"/>
        <w:rPr>
          <w:rFonts w:ascii="Arial Narrow" w:hAnsi="Arial Narrow"/>
          <w:iCs/>
          <w:sz w:val="24"/>
          <w:szCs w:val="24"/>
          <w:lang w:val="en-IN"/>
        </w:rPr>
      </w:pPr>
      <w:r w:rsidRPr="00A552DB">
        <w:rPr>
          <w:rFonts w:ascii="Arial Narrow" w:hAnsi="Arial Narrow"/>
          <w:iCs/>
          <w:sz w:val="24"/>
          <w:szCs w:val="24"/>
          <w:u w:val="single"/>
          <w:lang w:val="en-IN"/>
        </w:rPr>
        <w:t>Identification of target beneficiaries</w:t>
      </w:r>
      <w:r w:rsidRPr="00A552DB">
        <w:rPr>
          <w:rFonts w:ascii="Arial Narrow" w:hAnsi="Arial Narrow"/>
          <w:iCs/>
          <w:sz w:val="24"/>
          <w:szCs w:val="24"/>
          <w:lang w:val="en-IN"/>
        </w:rPr>
        <w:t>- Balajee Sewa Sansthan works with the migrant’s workers, labourers, Daily wagers and truckers in the Target Intervention HIV+AIDS program. So</w:t>
      </w:r>
      <w:r>
        <w:rPr>
          <w:rFonts w:ascii="Arial Narrow" w:hAnsi="Arial Narrow"/>
          <w:iCs/>
          <w:sz w:val="24"/>
          <w:szCs w:val="24"/>
          <w:lang w:val="en-IN"/>
        </w:rPr>
        <w:t>,</w:t>
      </w:r>
      <w:r w:rsidRPr="00A552DB">
        <w:rPr>
          <w:rFonts w:ascii="Arial Narrow" w:hAnsi="Arial Narrow"/>
          <w:iCs/>
          <w:sz w:val="24"/>
          <w:szCs w:val="24"/>
          <w:lang w:val="en-IN"/>
        </w:rPr>
        <w:t xml:space="preserve"> we already have a data of the above-mentioned groups with the prime locations. </w:t>
      </w:r>
    </w:p>
    <w:p w:rsidR="00354B4D" w:rsidRPr="00A552DB" w:rsidRDefault="00354B4D" w:rsidP="00354B4D">
      <w:pPr>
        <w:jc w:val="both"/>
        <w:rPr>
          <w:rFonts w:ascii="Arial Narrow" w:hAnsi="Arial Narrow"/>
          <w:iCs/>
          <w:sz w:val="24"/>
          <w:szCs w:val="24"/>
          <w:lang w:val="en-IN"/>
        </w:rPr>
      </w:pPr>
      <w:r w:rsidRPr="00A552DB">
        <w:rPr>
          <w:rFonts w:ascii="Arial Narrow" w:hAnsi="Arial Narrow"/>
          <w:iCs/>
          <w:sz w:val="24"/>
          <w:szCs w:val="24"/>
          <w:lang w:val="en-IN"/>
        </w:rPr>
        <w:t xml:space="preserve">Area of Distribution- We have covered Dehradun </w:t>
      </w:r>
      <w:r>
        <w:rPr>
          <w:rFonts w:ascii="Arial Narrow" w:hAnsi="Arial Narrow"/>
          <w:iCs/>
          <w:sz w:val="24"/>
          <w:szCs w:val="24"/>
          <w:lang w:val="en-IN"/>
        </w:rPr>
        <w:t>city and Selaqui area of Dehradun District, Uttarakhand</w:t>
      </w:r>
    </w:p>
    <w:p w:rsidR="00354B4D" w:rsidRPr="00A552DB" w:rsidRDefault="00354B4D" w:rsidP="00354B4D">
      <w:pPr>
        <w:jc w:val="both"/>
        <w:rPr>
          <w:rFonts w:ascii="Arial Narrow" w:hAnsi="Arial Narrow"/>
          <w:iCs/>
          <w:sz w:val="24"/>
          <w:szCs w:val="24"/>
          <w:lang w:val="en-IN"/>
        </w:rPr>
      </w:pPr>
      <w:r w:rsidRPr="00A552DB">
        <w:rPr>
          <w:rFonts w:ascii="Arial Narrow" w:hAnsi="Arial Narrow"/>
          <w:iCs/>
          <w:sz w:val="24"/>
          <w:szCs w:val="24"/>
          <w:lang w:val="en-IN"/>
        </w:rPr>
        <w:t>Procedure followed-</w:t>
      </w:r>
    </w:p>
    <w:p w:rsidR="00354B4D"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The procurement committee formed for procuring of ration.</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 xml:space="preserve">Procurement of Ration material from the local Farmers and producers or Framers producer organisation. This initiative is to support the local farmers in the present situation. </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Pre-Stocking of material of distribution</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Packaging of Dry Ration material</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Selection of place of distribution and informing local law enforcers.</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Enforce strict crowd management while distribution taking place, maintaining social distancing guidelines</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Distribution sites selected as public institution in the area, centrally located or the base camp office.</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Distribution from door-to-door in the target area/village.</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t>Involved the local level Administration, local leaders and local NGO’s for better reach.</w:t>
      </w:r>
    </w:p>
    <w:p w:rsidR="00354B4D" w:rsidRPr="00A552DB" w:rsidRDefault="00354B4D" w:rsidP="00354B4D">
      <w:pPr>
        <w:widowControl/>
        <w:numPr>
          <w:ilvl w:val="0"/>
          <w:numId w:val="10"/>
        </w:numPr>
        <w:autoSpaceDE/>
        <w:autoSpaceDN/>
        <w:spacing w:after="200" w:line="276" w:lineRule="auto"/>
        <w:jc w:val="both"/>
        <w:rPr>
          <w:rFonts w:ascii="Arial Narrow" w:hAnsi="Arial Narrow"/>
          <w:iCs/>
          <w:sz w:val="24"/>
          <w:szCs w:val="24"/>
          <w:lang w:val="en-IN"/>
        </w:rPr>
      </w:pPr>
      <w:r w:rsidRPr="00A552DB">
        <w:rPr>
          <w:rFonts w:ascii="Arial Narrow" w:hAnsi="Arial Narrow"/>
          <w:iCs/>
          <w:sz w:val="24"/>
          <w:szCs w:val="24"/>
          <w:lang w:val="en-IN"/>
        </w:rPr>
        <w:lastRenderedPageBreak/>
        <w:t>IEC used for mass awareness on precautions and how to stay safe from getting infection. Awareness raised on maintaining Menstrual health among female beneficiaries.</w:t>
      </w:r>
    </w:p>
    <w:p w:rsidR="00354B4D" w:rsidRPr="00A552DB" w:rsidRDefault="00354B4D" w:rsidP="00354B4D">
      <w:pPr>
        <w:jc w:val="both"/>
        <w:rPr>
          <w:rFonts w:ascii="Arial Narrow" w:hAnsi="Arial Narrow"/>
          <w:sz w:val="24"/>
          <w:szCs w:val="24"/>
          <w:lang w:val="en-IN"/>
        </w:rPr>
      </w:pPr>
      <w:r w:rsidRPr="00A552DB">
        <w:rPr>
          <w:rFonts w:ascii="Arial Narrow" w:hAnsi="Arial Narrow"/>
          <w:iCs/>
          <w:sz w:val="24"/>
          <w:szCs w:val="24"/>
          <w:lang w:val="en-IN"/>
        </w:rPr>
        <w:t xml:space="preserve">Records and reports to control the flow of goods through the system, including dispatch, requisitions, stock registers, distribution reports and photographs. </w:t>
      </w:r>
    </w:p>
    <w:p w:rsidR="00354B4D" w:rsidRPr="00A552DB" w:rsidRDefault="00354B4D" w:rsidP="00354B4D">
      <w:pPr>
        <w:jc w:val="both"/>
        <w:rPr>
          <w:rFonts w:ascii="Arial Narrow" w:hAnsi="Arial Narrow"/>
          <w:iCs/>
          <w:sz w:val="24"/>
          <w:szCs w:val="24"/>
          <w:lang w:val="en-IN"/>
        </w:rPr>
      </w:pPr>
      <w:r w:rsidRPr="00A552DB">
        <w:rPr>
          <w:rFonts w:ascii="Arial Narrow" w:hAnsi="Arial Narrow"/>
          <w:iCs/>
          <w:sz w:val="24"/>
          <w:szCs w:val="24"/>
          <w:lang w:val="en-IN"/>
        </w:rPr>
        <w:t>Personnel to monitor the system by conducting checks and inspections to manage and supervise the operation at key control points, and adequate support  staff.</w:t>
      </w:r>
    </w:p>
    <w:p w:rsidR="00354B4D" w:rsidRPr="00A552DB" w:rsidRDefault="00354B4D" w:rsidP="00354B4D">
      <w:pPr>
        <w:jc w:val="both"/>
        <w:rPr>
          <w:rFonts w:ascii="Arial Narrow" w:hAnsi="Arial Narrow"/>
          <w:sz w:val="24"/>
          <w:szCs w:val="24"/>
        </w:rPr>
      </w:pPr>
    </w:p>
    <w:p w:rsidR="00354B4D" w:rsidRPr="00A552DB" w:rsidRDefault="00354B4D" w:rsidP="00354B4D">
      <w:pPr>
        <w:jc w:val="both"/>
        <w:rPr>
          <w:rFonts w:ascii="Arial Narrow" w:hAnsi="Arial Narrow"/>
          <w:sz w:val="24"/>
          <w:szCs w:val="24"/>
        </w:rPr>
      </w:pPr>
    </w:p>
    <w:p w:rsidR="00354B4D" w:rsidRPr="00A552DB" w:rsidRDefault="00354B4D" w:rsidP="00354B4D">
      <w:pPr>
        <w:jc w:val="both"/>
        <w:rPr>
          <w:rFonts w:ascii="Arial Narrow" w:hAnsi="Arial Narrow"/>
          <w:sz w:val="24"/>
          <w:szCs w:val="24"/>
        </w:rPr>
      </w:pPr>
    </w:p>
    <w:p w:rsidR="00354B4D" w:rsidRPr="00A552DB" w:rsidRDefault="00354B4D" w:rsidP="00354B4D">
      <w:pPr>
        <w:jc w:val="both"/>
        <w:rPr>
          <w:rFonts w:ascii="Arial Narrow" w:hAnsi="Arial Narrow"/>
          <w:sz w:val="24"/>
          <w:szCs w:val="24"/>
        </w:rPr>
      </w:pPr>
    </w:p>
    <w:p w:rsidR="00354B4D" w:rsidRPr="00A552DB" w:rsidRDefault="00354B4D" w:rsidP="00354B4D">
      <w:pPr>
        <w:jc w:val="center"/>
        <w:rPr>
          <w:rFonts w:ascii="Arial Narrow" w:hAnsi="Arial Narrow"/>
          <w:sz w:val="24"/>
          <w:szCs w:val="24"/>
          <w:u w:val="single"/>
        </w:rPr>
      </w:pPr>
      <w:r w:rsidRPr="00A552DB">
        <w:rPr>
          <w:rFonts w:ascii="Arial Narrow" w:hAnsi="Arial Narrow"/>
          <w:sz w:val="24"/>
          <w:szCs w:val="24"/>
          <w:u w:val="single"/>
        </w:rPr>
        <w:t xml:space="preserve">Some pictures on our awareness session </w:t>
      </w:r>
      <w:r>
        <w:rPr>
          <w:rFonts w:ascii="Arial Narrow" w:hAnsi="Arial Narrow"/>
          <w:sz w:val="24"/>
          <w:szCs w:val="24"/>
          <w:u w:val="single"/>
        </w:rPr>
        <w:t>in Migrants/Truckers</w:t>
      </w:r>
      <w:r w:rsidRPr="00A552DB">
        <w:rPr>
          <w:rFonts w:ascii="Arial Narrow" w:hAnsi="Arial Narrow"/>
          <w:sz w:val="24"/>
          <w:szCs w:val="24"/>
          <w:u w:val="single"/>
        </w:rPr>
        <w:t xml:space="preserve"> </w:t>
      </w:r>
      <w:r>
        <w:rPr>
          <w:rFonts w:ascii="Arial Narrow" w:hAnsi="Arial Narrow"/>
          <w:sz w:val="24"/>
          <w:szCs w:val="24"/>
          <w:u w:val="single"/>
        </w:rPr>
        <w:t>and Ration distribution</w:t>
      </w:r>
      <w:r w:rsidRPr="00A552DB">
        <w:rPr>
          <w:rFonts w:ascii="Arial Narrow" w:hAnsi="Arial Narrow"/>
          <w:sz w:val="24"/>
          <w:szCs w:val="24"/>
          <w:u w:val="single"/>
        </w:rPr>
        <w:t>-</w:t>
      </w:r>
    </w:p>
    <w:p w:rsidR="00354B4D" w:rsidRPr="00A552DB" w:rsidRDefault="00354B4D" w:rsidP="00354B4D">
      <w:pPr>
        <w:ind w:left="720"/>
        <w:rPr>
          <w:rFonts w:ascii="Arial Narrow" w:hAnsi="Arial Narrow"/>
          <w:sz w:val="24"/>
          <w:szCs w:val="24"/>
        </w:rPr>
      </w:pPr>
      <w:r>
        <w:rPr>
          <w:rFonts w:ascii="Arial Narrow" w:hAnsi="Arial Narrow"/>
          <w:noProof/>
          <w:sz w:val="24"/>
          <w:szCs w:val="24"/>
        </w:rPr>
        <w:drawing>
          <wp:inline distT="0" distB="0" distL="0" distR="0">
            <wp:extent cx="2695575" cy="2019300"/>
            <wp:effectExtent l="19050" t="0" r="9525" b="0"/>
            <wp:docPr id="1" name="Picture 1" descr="WhatsApp Image 2020-03-19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0-03-19 at 5"/>
                    <pic:cNvPicPr>
                      <a:picLocks noChangeAspect="1" noChangeArrowheads="1"/>
                    </pic:cNvPicPr>
                  </pic:nvPicPr>
                  <pic:blipFill>
                    <a:blip r:embed="rId8" cstate="print"/>
                    <a:srcRect/>
                    <a:stretch>
                      <a:fillRect/>
                    </a:stretch>
                  </pic:blipFill>
                  <pic:spPr bwMode="auto">
                    <a:xfrm>
                      <a:off x="0" y="0"/>
                      <a:ext cx="2695575" cy="2019300"/>
                    </a:xfrm>
                    <a:prstGeom prst="rect">
                      <a:avLst/>
                    </a:prstGeom>
                    <a:noFill/>
                    <a:ln w="9525">
                      <a:noFill/>
                      <a:miter lim="800000"/>
                      <a:headEnd/>
                      <a:tailEnd/>
                    </a:ln>
                  </pic:spPr>
                </pic:pic>
              </a:graphicData>
            </a:graphic>
          </wp:inline>
        </w:drawing>
      </w:r>
      <w:r>
        <w:rPr>
          <w:rFonts w:ascii="Arial Narrow" w:hAnsi="Arial Narrow"/>
          <w:noProof/>
          <w:sz w:val="24"/>
          <w:szCs w:val="24"/>
        </w:rPr>
        <w:drawing>
          <wp:inline distT="0" distB="0" distL="0" distR="0">
            <wp:extent cx="2695575" cy="2009775"/>
            <wp:effectExtent l="19050" t="0" r="9525" b="0"/>
            <wp:docPr id="2" name="Picture 2" descr="WhatsApp Image 2020-03-20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0-03-20 at 11"/>
                    <pic:cNvPicPr>
                      <a:picLocks noChangeAspect="1" noChangeArrowheads="1"/>
                    </pic:cNvPicPr>
                  </pic:nvPicPr>
                  <pic:blipFill>
                    <a:blip r:embed="rId9" cstate="print"/>
                    <a:srcRect/>
                    <a:stretch>
                      <a:fillRect/>
                    </a:stretch>
                  </pic:blipFill>
                  <pic:spPr bwMode="auto">
                    <a:xfrm>
                      <a:off x="0" y="0"/>
                      <a:ext cx="2695575" cy="2009775"/>
                    </a:xfrm>
                    <a:prstGeom prst="rect">
                      <a:avLst/>
                    </a:prstGeom>
                    <a:noFill/>
                    <a:ln w="9525">
                      <a:noFill/>
                      <a:miter lim="800000"/>
                      <a:headEnd/>
                      <a:tailEnd/>
                    </a:ln>
                  </pic:spPr>
                </pic:pic>
              </a:graphicData>
            </a:graphic>
          </wp:inline>
        </w:drawing>
      </w:r>
    </w:p>
    <w:p w:rsidR="00354B4D" w:rsidRPr="00A552DB" w:rsidRDefault="00354B4D" w:rsidP="00354B4D">
      <w:pPr>
        <w:ind w:left="720"/>
        <w:jc w:val="both"/>
        <w:rPr>
          <w:rFonts w:ascii="Arial Narrow" w:hAnsi="Arial Narrow"/>
          <w:sz w:val="24"/>
          <w:szCs w:val="24"/>
        </w:rPr>
      </w:pPr>
    </w:p>
    <w:p w:rsidR="00354B4D" w:rsidRPr="00A552DB" w:rsidRDefault="00354B4D" w:rsidP="00354B4D">
      <w:pPr>
        <w:ind w:left="720"/>
        <w:jc w:val="center"/>
        <w:rPr>
          <w:rFonts w:ascii="Arial Narrow" w:hAnsi="Arial Narrow"/>
          <w:sz w:val="24"/>
          <w:szCs w:val="24"/>
        </w:rPr>
      </w:pPr>
      <w:r>
        <w:rPr>
          <w:rFonts w:ascii="Arial Narrow" w:hAnsi="Arial Narrow"/>
          <w:noProof/>
          <w:sz w:val="24"/>
          <w:szCs w:val="24"/>
        </w:rPr>
        <w:drawing>
          <wp:inline distT="0" distB="0" distL="0" distR="0">
            <wp:extent cx="5438775" cy="3686175"/>
            <wp:effectExtent l="19050" t="0" r="9525" b="0"/>
            <wp:docPr id="3" name="Picture 3" descr="coronavirus_15802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virus_1580215433"/>
                    <pic:cNvPicPr>
                      <a:picLocks noChangeAspect="1" noChangeArrowheads="1"/>
                    </pic:cNvPicPr>
                  </pic:nvPicPr>
                  <pic:blipFill>
                    <a:blip r:embed="rId10"/>
                    <a:srcRect/>
                    <a:stretch>
                      <a:fillRect/>
                    </a:stretch>
                  </pic:blipFill>
                  <pic:spPr bwMode="auto">
                    <a:xfrm>
                      <a:off x="0" y="0"/>
                      <a:ext cx="5438775" cy="3686175"/>
                    </a:xfrm>
                    <a:prstGeom prst="rect">
                      <a:avLst/>
                    </a:prstGeom>
                    <a:noFill/>
                    <a:ln w="9525">
                      <a:noFill/>
                      <a:miter lim="800000"/>
                      <a:headEnd/>
                      <a:tailEnd/>
                    </a:ln>
                  </pic:spPr>
                </pic:pic>
              </a:graphicData>
            </a:graphic>
          </wp:inline>
        </w:drawing>
      </w:r>
    </w:p>
    <w:p w:rsidR="00354B4D" w:rsidRPr="00A552DB" w:rsidRDefault="00354B4D" w:rsidP="00354B4D">
      <w:pPr>
        <w:ind w:left="720"/>
        <w:jc w:val="both"/>
        <w:rPr>
          <w:rFonts w:ascii="Arial Narrow" w:hAnsi="Arial Narrow"/>
          <w:sz w:val="24"/>
          <w:szCs w:val="24"/>
        </w:rPr>
      </w:pPr>
    </w:p>
    <w:p w:rsidR="00354B4D" w:rsidRPr="00A552DB" w:rsidRDefault="00354B4D" w:rsidP="00354B4D">
      <w:pPr>
        <w:ind w:left="720"/>
        <w:jc w:val="center"/>
        <w:rPr>
          <w:rFonts w:ascii="Arial Narrow" w:hAnsi="Arial Narrow"/>
          <w:sz w:val="24"/>
          <w:szCs w:val="24"/>
        </w:rPr>
      </w:pPr>
      <w:r>
        <w:rPr>
          <w:rFonts w:ascii="Arial Narrow" w:hAnsi="Arial Narrow"/>
          <w:noProof/>
          <w:sz w:val="24"/>
          <w:szCs w:val="24"/>
        </w:rPr>
        <w:lastRenderedPageBreak/>
        <w:drawing>
          <wp:inline distT="0" distB="0" distL="0" distR="0">
            <wp:extent cx="2533650" cy="3619500"/>
            <wp:effectExtent l="19050" t="0" r="0" b="0"/>
            <wp:docPr id="4" name="Picture 4" descr="735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515884"/>
                    <pic:cNvPicPr>
                      <a:picLocks noChangeAspect="1" noChangeArrowheads="1"/>
                    </pic:cNvPicPr>
                  </pic:nvPicPr>
                  <pic:blipFill>
                    <a:blip r:embed="rId11"/>
                    <a:srcRect/>
                    <a:stretch>
                      <a:fillRect/>
                    </a:stretch>
                  </pic:blipFill>
                  <pic:spPr bwMode="auto">
                    <a:xfrm>
                      <a:off x="0" y="0"/>
                      <a:ext cx="2533650" cy="3619500"/>
                    </a:xfrm>
                    <a:prstGeom prst="rect">
                      <a:avLst/>
                    </a:prstGeom>
                    <a:noFill/>
                    <a:ln w="9525">
                      <a:noFill/>
                      <a:miter lim="800000"/>
                      <a:headEnd/>
                      <a:tailEnd/>
                    </a:ln>
                  </pic:spPr>
                </pic:pic>
              </a:graphicData>
            </a:graphic>
          </wp:inline>
        </w:drawing>
      </w:r>
      <w:r>
        <w:rPr>
          <w:rFonts w:ascii="Arial Narrow" w:hAnsi="Arial Narrow"/>
          <w:noProof/>
          <w:sz w:val="24"/>
          <w:szCs w:val="24"/>
        </w:rPr>
        <w:drawing>
          <wp:inline distT="0" distB="0" distL="0" distR="0">
            <wp:extent cx="2381250" cy="3629025"/>
            <wp:effectExtent l="19050" t="0" r="0" b="0"/>
            <wp:docPr id="5" name="Picture 5" descr="WhatsApp Image 2020-03-04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0-03-04 at 10"/>
                    <pic:cNvPicPr>
                      <a:picLocks noChangeAspect="1" noChangeArrowheads="1"/>
                    </pic:cNvPicPr>
                  </pic:nvPicPr>
                  <pic:blipFill>
                    <a:blip r:embed="rId12"/>
                    <a:srcRect/>
                    <a:stretch>
                      <a:fillRect/>
                    </a:stretch>
                  </pic:blipFill>
                  <pic:spPr bwMode="auto">
                    <a:xfrm>
                      <a:off x="0" y="0"/>
                      <a:ext cx="2381250" cy="3629025"/>
                    </a:xfrm>
                    <a:prstGeom prst="rect">
                      <a:avLst/>
                    </a:prstGeom>
                    <a:noFill/>
                    <a:ln w="9525">
                      <a:noFill/>
                      <a:miter lim="800000"/>
                      <a:headEnd/>
                      <a:tailEnd/>
                    </a:ln>
                  </pic:spPr>
                </pic:pic>
              </a:graphicData>
            </a:graphic>
          </wp:inline>
        </w:drawing>
      </w:r>
    </w:p>
    <w:p w:rsidR="00354B4D" w:rsidRDefault="00354B4D" w:rsidP="00354B4D">
      <w:pPr>
        <w:tabs>
          <w:tab w:val="left" w:pos="0"/>
        </w:tabs>
        <w:rPr>
          <w:rFonts w:ascii="Arial Narrow" w:hAnsi="Arial Narrow"/>
          <w:sz w:val="24"/>
          <w:szCs w:val="24"/>
        </w:rPr>
      </w:pPr>
      <w:r w:rsidRPr="00A552DB">
        <w:rPr>
          <w:rFonts w:ascii="Arial Narrow" w:hAnsi="Arial Narrow"/>
          <w:sz w:val="24"/>
          <w:szCs w:val="24"/>
        </w:rPr>
        <w:tab/>
        <w:t>(Note: We are using IEC material developed by the Ministry of Health and Family Welfare)</w:t>
      </w:r>
    </w:p>
    <w:p w:rsidR="00354B4D" w:rsidRDefault="00354B4D" w:rsidP="00354B4D">
      <w:pPr>
        <w:tabs>
          <w:tab w:val="left" w:pos="0"/>
        </w:tabs>
        <w:jc w:val="center"/>
        <w:rPr>
          <w:noProof/>
        </w:rPr>
      </w:pPr>
      <w:r>
        <w:rPr>
          <w:rFonts w:ascii="Arial Narrow" w:hAnsi="Arial Narrow"/>
          <w:noProof/>
          <w:sz w:val="24"/>
          <w:szCs w:val="24"/>
        </w:rPr>
        <w:drawing>
          <wp:anchor distT="0" distB="0" distL="114300" distR="114300" simplePos="0" relativeHeight="251660288" behindDoc="0" locked="0" layoutInCell="1" allowOverlap="1">
            <wp:simplePos x="0" y="0"/>
            <wp:positionH relativeFrom="column">
              <wp:posOffset>245745</wp:posOffset>
            </wp:positionH>
            <wp:positionV relativeFrom="paragraph">
              <wp:posOffset>18415</wp:posOffset>
            </wp:positionV>
            <wp:extent cx="2230755" cy="2757805"/>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230755" cy="2757805"/>
                    </a:xfrm>
                    <a:prstGeom prst="rect">
                      <a:avLst/>
                    </a:prstGeom>
                    <a:noFill/>
                  </pic:spPr>
                </pic:pic>
              </a:graphicData>
            </a:graphic>
          </wp:anchor>
        </w:drawing>
      </w:r>
      <w:r>
        <w:rPr>
          <w:noProof/>
        </w:rPr>
        <w:drawing>
          <wp:inline distT="0" distB="0" distL="0" distR="0">
            <wp:extent cx="2781300" cy="27336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781300" cy="2733675"/>
                    </a:xfrm>
                    <a:prstGeom prst="rect">
                      <a:avLst/>
                    </a:prstGeom>
                    <a:noFill/>
                    <a:ln w="9525">
                      <a:noFill/>
                      <a:miter lim="800000"/>
                      <a:headEnd/>
                      <a:tailEnd/>
                    </a:ln>
                  </pic:spPr>
                </pic:pic>
              </a:graphicData>
            </a:graphic>
          </wp:inline>
        </w:drawing>
      </w:r>
    </w:p>
    <w:p w:rsidR="00354B4D" w:rsidRDefault="00354B4D" w:rsidP="00354B4D">
      <w:pPr>
        <w:tabs>
          <w:tab w:val="left" w:pos="4095"/>
        </w:tabs>
        <w:rPr>
          <w:rFonts w:ascii="Arial Narrow" w:hAnsi="Arial Narrow"/>
          <w:sz w:val="24"/>
          <w:szCs w:val="24"/>
        </w:rPr>
      </w:pPr>
      <w:r>
        <w:rPr>
          <w:rFonts w:ascii="Arial Narrow" w:hAnsi="Arial Narrow"/>
          <w:sz w:val="24"/>
          <w:szCs w:val="24"/>
        </w:rPr>
        <w:tab/>
      </w: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rPr>
          <w:rFonts w:ascii="Arial Narrow" w:hAnsi="Arial Narrow"/>
          <w:sz w:val="24"/>
          <w:szCs w:val="24"/>
        </w:rPr>
      </w:pPr>
    </w:p>
    <w:p w:rsidR="00354B4D" w:rsidRDefault="00354B4D" w:rsidP="00354B4D">
      <w:pPr>
        <w:tabs>
          <w:tab w:val="left" w:pos="4095"/>
        </w:tabs>
      </w:pPr>
      <w:r>
        <w:rPr>
          <w:noProof/>
        </w:rPr>
        <w:lastRenderedPageBreak/>
        <w:drawing>
          <wp:inline distT="0" distB="0" distL="0" distR="0">
            <wp:extent cx="2733675" cy="34861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733675" cy="3486150"/>
                    </a:xfrm>
                    <a:prstGeom prst="rect">
                      <a:avLst/>
                    </a:prstGeom>
                    <a:noFill/>
                    <a:ln w="9525">
                      <a:noFill/>
                      <a:miter lim="800000"/>
                      <a:headEnd/>
                      <a:tailEnd/>
                    </a:ln>
                  </pic:spPr>
                </pic:pic>
              </a:graphicData>
            </a:graphic>
          </wp:inline>
        </w:drawing>
      </w:r>
      <w:r>
        <w:rPr>
          <w:noProof/>
        </w:rPr>
        <w:drawing>
          <wp:inline distT="0" distB="0" distL="0" distR="0">
            <wp:extent cx="3133725" cy="34861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133725" cy="3486150"/>
                    </a:xfrm>
                    <a:prstGeom prst="rect">
                      <a:avLst/>
                    </a:prstGeom>
                    <a:noFill/>
                    <a:ln w="9525">
                      <a:noFill/>
                      <a:miter lim="800000"/>
                      <a:headEnd/>
                      <a:tailEnd/>
                    </a:ln>
                  </pic:spPr>
                </pic:pic>
              </a:graphicData>
            </a:graphic>
          </wp:inline>
        </w:drawing>
      </w:r>
    </w:p>
    <w:p w:rsidR="00354B4D" w:rsidRDefault="00354B4D" w:rsidP="00354B4D">
      <w:pPr>
        <w:tabs>
          <w:tab w:val="left" w:pos="4095"/>
        </w:tabs>
      </w:pPr>
    </w:p>
    <w:p w:rsidR="00354B4D" w:rsidRDefault="00354B4D" w:rsidP="00354B4D">
      <w:pPr>
        <w:tabs>
          <w:tab w:val="left" w:pos="4095"/>
        </w:tabs>
      </w:pPr>
    </w:p>
    <w:p w:rsidR="00354B4D" w:rsidRDefault="00354B4D" w:rsidP="00354B4D">
      <w:pPr>
        <w:tabs>
          <w:tab w:val="left" w:pos="4095"/>
        </w:tabs>
        <w:jc w:val="center"/>
        <w:rPr>
          <w:rFonts w:ascii="Arial Narrow" w:hAnsi="Arial Narrow"/>
          <w:sz w:val="24"/>
          <w:szCs w:val="24"/>
        </w:rPr>
      </w:pPr>
    </w:p>
    <w:p w:rsidR="00354B4D" w:rsidRPr="00455A53" w:rsidRDefault="00354B4D" w:rsidP="00455A53">
      <w:pPr>
        <w:tabs>
          <w:tab w:val="left" w:pos="4095"/>
        </w:tabs>
        <w:rPr>
          <w:rFonts w:ascii="Arial Narrow" w:hAnsi="Arial Narrow"/>
          <w:sz w:val="24"/>
          <w:szCs w:val="24"/>
        </w:rPr>
        <w:sectPr w:rsidR="00354B4D" w:rsidRPr="00455A53">
          <w:footerReference w:type="default" r:id="rId17"/>
          <w:pgSz w:w="11910" w:h="16840"/>
          <w:pgMar w:top="1440" w:right="1080" w:bottom="1440" w:left="1080" w:header="0" w:footer="1034" w:gutter="0"/>
          <w:pgBorders w:offsetFrom="page">
            <w:top w:val="single" w:sz="4" w:space="24" w:color="auto"/>
            <w:left w:val="single" w:sz="4" w:space="24" w:color="auto"/>
            <w:bottom w:val="single" w:sz="4" w:space="24" w:color="auto"/>
            <w:right w:val="single" w:sz="4" w:space="24" w:color="auto"/>
          </w:pgBorders>
          <w:cols w:space="720"/>
        </w:sectPr>
      </w:pPr>
      <w:r>
        <w:rPr>
          <w:noProof/>
        </w:rPr>
        <w:drawing>
          <wp:inline distT="0" distB="0" distL="0" distR="0">
            <wp:extent cx="2752725" cy="36671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752725" cy="3667125"/>
                    </a:xfrm>
                    <a:prstGeom prst="rect">
                      <a:avLst/>
                    </a:prstGeom>
                    <a:noFill/>
                    <a:ln w="9525">
                      <a:noFill/>
                      <a:miter lim="800000"/>
                      <a:headEnd/>
                      <a:tailEnd/>
                    </a:ln>
                  </pic:spPr>
                </pic:pic>
              </a:graphicData>
            </a:graphic>
          </wp:inline>
        </w:drawing>
      </w:r>
      <w:r>
        <w:rPr>
          <w:noProof/>
        </w:rPr>
        <w:drawing>
          <wp:inline distT="0" distB="0" distL="0" distR="0">
            <wp:extent cx="3152775" cy="36766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152775" cy="3676650"/>
                    </a:xfrm>
                    <a:prstGeom prst="rect">
                      <a:avLst/>
                    </a:prstGeom>
                    <a:noFill/>
                    <a:ln w="9525">
                      <a:noFill/>
                      <a:miter lim="800000"/>
                      <a:headEnd/>
                      <a:tailEnd/>
                    </a:ln>
                  </pic:spPr>
                </pic:pic>
              </a:graphicData>
            </a:graphic>
          </wp:inline>
        </w:drawing>
      </w:r>
    </w:p>
    <w:p w:rsidR="00876C0E" w:rsidRDefault="00876C0E" w:rsidP="00455A53">
      <w:bookmarkStart w:id="12" w:name="_bookmark13"/>
      <w:bookmarkEnd w:id="12"/>
    </w:p>
    <w:sectPr w:rsidR="00876C0E" w:rsidSect="00876C0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D46" w:rsidRDefault="00750D46">
      <w:r>
        <w:separator/>
      </w:r>
    </w:p>
  </w:endnote>
  <w:endnote w:type="continuationSeparator" w:id="1">
    <w:p w:rsidR="00750D46" w:rsidRDefault="00750D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altName w:val="Times New Roman"/>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665085"/>
      <w:docPartObj>
        <w:docPartGallery w:val="AutoText"/>
      </w:docPartObj>
    </w:sdtPr>
    <w:sdtContent>
      <w:p w:rsidR="00876C0E" w:rsidRDefault="00DA34C9">
        <w:pPr>
          <w:pStyle w:val="Footer"/>
          <w:jc w:val="center"/>
        </w:pPr>
        <w:r>
          <w:fldChar w:fldCharType="begin"/>
        </w:r>
        <w:r w:rsidR="0039130F">
          <w:instrText xml:space="preserve"> PAGE   \* MERGEFORMAT </w:instrText>
        </w:r>
        <w:r>
          <w:fldChar w:fldCharType="separate"/>
        </w:r>
        <w:r w:rsidR="00C80F37">
          <w:rPr>
            <w:noProof/>
          </w:rPr>
          <w:t>1</w:t>
        </w:r>
        <w:r>
          <w:fldChar w:fldCharType="end"/>
        </w:r>
      </w:p>
    </w:sdtContent>
  </w:sdt>
  <w:p w:rsidR="00876C0E" w:rsidRDefault="00876C0E">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D46" w:rsidRDefault="00750D46">
      <w:r>
        <w:separator/>
      </w:r>
    </w:p>
  </w:footnote>
  <w:footnote w:type="continuationSeparator" w:id="1">
    <w:p w:rsidR="00750D46" w:rsidRDefault="00750D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209EC"/>
    <w:multiLevelType w:val="multilevel"/>
    <w:tmpl w:val="083209EC"/>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760CEC"/>
    <w:multiLevelType w:val="multilevel"/>
    <w:tmpl w:val="0D760CEC"/>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AD81994"/>
    <w:multiLevelType w:val="hybridMultilevel"/>
    <w:tmpl w:val="E67A5D76"/>
    <w:lvl w:ilvl="0" w:tplc="CD3AAF96">
      <w:start w:val="1"/>
      <w:numFmt w:val="decimal"/>
      <w:lvlText w:val="%1."/>
      <w:lvlJc w:val="left"/>
      <w:pPr>
        <w:ind w:left="720" w:hanging="360"/>
      </w:pPr>
      <w:rPr>
        <w:b/>
      </w:rPr>
    </w:lvl>
    <w:lvl w:ilvl="1" w:tplc="CF9C239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BC7687"/>
    <w:multiLevelType w:val="multilevel"/>
    <w:tmpl w:val="20BC768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239429E2"/>
    <w:multiLevelType w:val="multilevel"/>
    <w:tmpl w:val="239429E2"/>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FC4D54"/>
    <w:multiLevelType w:val="hybridMultilevel"/>
    <w:tmpl w:val="CCFC56DA"/>
    <w:lvl w:ilvl="0" w:tplc="8AF69B18">
      <w:start w:val="1"/>
      <w:numFmt w:val="bullet"/>
      <w:lvlText w:val=""/>
      <w:lvlJc w:val="left"/>
      <w:pPr>
        <w:tabs>
          <w:tab w:val="num" w:pos="1008"/>
        </w:tabs>
        <w:ind w:left="1008" w:hanging="288"/>
      </w:pPr>
      <w:rPr>
        <w:rFonts w:ascii="Symbol" w:hAnsi="Symbol" w:hint="default"/>
      </w:rPr>
    </w:lvl>
    <w:lvl w:ilvl="1" w:tplc="F0E8816A">
      <w:start w:val="1"/>
      <w:numFmt w:val="decimal"/>
      <w:lvlText w:val="%2."/>
      <w:lvlJc w:val="left"/>
      <w:pPr>
        <w:tabs>
          <w:tab w:val="num" w:pos="1080"/>
        </w:tabs>
        <w:ind w:left="1080" w:hanging="360"/>
      </w:pPr>
      <w:rPr>
        <w:rFonts w:hint="default"/>
      </w:rPr>
    </w:lvl>
    <w:lvl w:ilvl="2" w:tplc="A210E928">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37F2578"/>
    <w:multiLevelType w:val="multilevel"/>
    <w:tmpl w:val="437F2578"/>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00B0BC3"/>
    <w:multiLevelType w:val="hybridMultilevel"/>
    <w:tmpl w:val="D4C41C2C"/>
    <w:lvl w:ilvl="0" w:tplc="482672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BE59E0"/>
    <w:multiLevelType w:val="hybridMultilevel"/>
    <w:tmpl w:val="43EE8B76"/>
    <w:lvl w:ilvl="0" w:tplc="0409000F">
      <w:start w:val="1"/>
      <w:numFmt w:val="decimal"/>
      <w:lvlText w:val="%1."/>
      <w:lvlJc w:val="left"/>
      <w:pPr>
        <w:tabs>
          <w:tab w:val="num" w:pos="1080"/>
        </w:tabs>
        <w:ind w:left="1080" w:hanging="360"/>
      </w:pPr>
    </w:lvl>
    <w:lvl w:ilvl="1" w:tplc="F0E8816A">
      <w:start w:val="1"/>
      <w:numFmt w:val="decimal"/>
      <w:lvlText w:val="%2."/>
      <w:lvlJc w:val="left"/>
      <w:pPr>
        <w:tabs>
          <w:tab w:val="num" w:pos="1080"/>
        </w:tabs>
        <w:ind w:left="1080" w:hanging="360"/>
      </w:pPr>
      <w:rPr>
        <w:rFonts w:hint="default"/>
      </w:rPr>
    </w:lvl>
    <w:lvl w:ilvl="2" w:tplc="A210E928">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1FC767C"/>
    <w:multiLevelType w:val="multilevel"/>
    <w:tmpl w:val="51FC767C"/>
    <w:lvl w:ilvl="0">
      <w:start w:val="1"/>
      <w:numFmt w:val="upperRoman"/>
      <w:lvlText w:val="%1."/>
      <w:lvlJc w:val="left"/>
      <w:pPr>
        <w:ind w:left="126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79A08C2"/>
    <w:multiLevelType w:val="hybridMultilevel"/>
    <w:tmpl w:val="8D58E7BA"/>
    <w:lvl w:ilvl="0" w:tplc="40090001">
      <w:start w:val="1"/>
      <w:numFmt w:val="bullet"/>
      <w:lvlText w:val=""/>
      <w:lvlJc w:val="left"/>
      <w:pPr>
        <w:ind w:left="840" w:hanging="360"/>
      </w:pPr>
      <w:rPr>
        <w:rFonts w:ascii="Symbol" w:hAnsi="Symbol" w:hint="default"/>
      </w:rPr>
    </w:lvl>
    <w:lvl w:ilvl="1" w:tplc="40090003" w:tentative="1">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1">
    <w:nsid w:val="5BFF0468"/>
    <w:multiLevelType w:val="multilevel"/>
    <w:tmpl w:val="5BFF0468"/>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3EA5B3B"/>
    <w:multiLevelType w:val="hybridMultilevel"/>
    <w:tmpl w:val="62441FFC"/>
    <w:lvl w:ilvl="0" w:tplc="0409000F">
      <w:start w:val="1"/>
      <w:numFmt w:val="decimal"/>
      <w:lvlText w:val="%1."/>
      <w:lvlJc w:val="left"/>
      <w:pPr>
        <w:tabs>
          <w:tab w:val="num" w:pos="1080"/>
        </w:tabs>
        <w:ind w:left="1080" w:hanging="360"/>
      </w:pPr>
    </w:lvl>
    <w:lvl w:ilvl="1" w:tplc="8AF69B18">
      <w:start w:val="1"/>
      <w:numFmt w:val="bullet"/>
      <w:lvlText w:val=""/>
      <w:lvlJc w:val="left"/>
      <w:pPr>
        <w:tabs>
          <w:tab w:val="num" w:pos="1008"/>
        </w:tabs>
        <w:ind w:left="1008" w:hanging="288"/>
      </w:pPr>
      <w:rPr>
        <w:rFonts w:ascii="Symbol" w:hAnsi="Symbol" w:hint="default"/>
      </w:rPr>
    </w:lvl>
    <w:lvl w:ilvl="2" w:tplc="A210E928">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64A01349"/>
    <w:multiLevelType w:val="multilevel"/>
    <w:tmpl w:val="64A01349"/>
    <w:lvl w:ilvl="0">
      <w:start w:val="1"/>
      <w:numFmt w:val="decimal"/>
      <w:lvlText w:val="%1."/>
      <w:lvlJc w:val="left"/>
      <w:pPr>
        <w:ind w:left="1080" w:hanging="361"/>
      </w:pPr>
      <w:rPr>
        <w:rFonts w:ascii="Times New Roman" w:eastAsia="Times New Roman" w:hAnsi="Times New Roman" w:cs="Times New Roman" w:hint="default"/>
        <w:spacing w:val="-5"/>
        <w:w w:val="99"/>
        <w:sz w:val="24"/>
        <w:szCs w:val="24"/>
      </w:rPr>
    </w:lvl>
    <w:lvl w:ilvl="1">
      <w:numFmt w:val="bullet"/>
      <w:lvlText w:val="•"/>
      <w:lvlJc w:val="left"/>
      <w:pPr>
        <w:ind w:left="2074" w:hanging="361"/>
      </w:pPr>
      <w:rPr>
        <w:rFonts w:hint="default"/>
      </w:rPr>
    </w:lvl>
    <w:lvl w:ilvl="2">
      <w:numFmt w:val="bullet"/>
      <w:lvlText w:val="•"/>
      <w:lvlJc w:val="left"/>
      <w:pPr>
        <w:ind w:left="3073" w:hanging="361"/>
      </w:pPr>
      <w:rPr>
        <w:rFonts w:hint="default"/>
      </w:rPr>
    </w:lvl>
    <w:lvl w:ilvl="3">
      <w:numFmt w:val="bullet"/>
      <w:lvlText w:val="•"/>
      <w:lvlJc w:val="left"/>
      <w:pPr>
        <w:ind w:left="4071" w:hanging="361"/>
      </w:pPr>
      <w:rPr>
        <w:rFonts w:hint="default"/>
      </w:rPr>
    </w:lvl>
    <w:lvl w:ilvl="4">
      <w:numFmt w:val="bullet"/>
      <w:lvlText w:val="•"/>
      <w:lvlJc w:val="left"/>
      <w:pPr>
        <w:ind w:left="5070" w:hanging="361"/>
      </w:pPr>
      <w:rPr>
        <w:rFonts w:hint="default"/>
      </w:rPr>
    </w:lvl>
    <w:lvl w:ilvl="5">
      <w:numFmt w:val="bullet"/>
      <w:lvlText w:val="•"/>
      <w:lvlJc w:val="left"/>
      <w:pPr>
        <w:ind w:left="6069" w:hanging="361"/>
      </w:pPr>
      <w:rPr>
        <w:rFonts w:hint="default"/>
      </w:rPr>
    </w:lvl>
    <w:lvl w:ilvl="6">
      <w:numFmt w:val="bullet"/>
      <w:lvlText w:val="•"/>
      <w:lvlJc w:val="left"/>
      <w:pPr>
        <w:ind w:left="7067" w:hanging="361"/>
      </w:pPr>
      <w:rPr>
        <w:rFonts w:hint="default"/>
      </w:rPr>
    </w:lvl>
    <w:lvl w:ilvl="7">
      <w:numFmt w:val="bullet"/>
      <w:lvlText w:val="•"/>
      <w:lvlJc w:val="left"/>
      <w:pPr>
        <w:ind w:left="8066" w:hanging="361"/>
      </w:pPr>
      <w:rPr>
        <w:rFonts w:hint="default"/>
      </w:rPr>
    </w:lvl>
    <w:lvl w:ilvl="8">
      <w:numFmt w:val="bullet"/>
      <w:lvlText w:val="•"/>
      <w:lvlJc w:val="left"/>
      <w:pPr>
        <w:ind w:left="9065" w:hanging="361"/>
      </w:pPr>
      <w:rPr>
        <w:rFonts w:hint="default"/>
      </w:rPr>
    </w:lvl>
  </w:abstractNum>
  <w:abstractNum w:abstractNumId="14">
    <w:nsid w:val="71772617"/>
    <w:multiLevelType w:val="multilevel"/>
    <w:tmpl w:val="71772617"/>
    <w:lvl w:ilvl="0">
      <w:numFmt w:val="bullet"/>
      <w:lvlText w:val="o"/>
      <w:lvlJc w:val="left"/>
      <w:pPr>
        <w:ind w:left="1564" w:hanging="360"/>
      </w:pPr>
      <w:rPr>
        <w:rFonts w:hint="default"/>
        <w:w w:val="100"/>
      </w:rPr>
    </w:lvl>
    <w:lvl w:ilvl="1">
      <w:numFmt w:val="bullet"/>
      <w:lvlText w:val="o"/>
      <w:lvlJc w:val="left"/>
      <w:pPr>
        <w:ind w:left="1924" w:hanging="360"/>
      </w:pPr>
      <w:rPr>
        <w:rFonts w:ascii="Courier New" w:eastAsia="Courier New" w:hAnsi="Courier New" w:cs="Courier New" w:hint="default"/>
        <w:w w:val="100"/>
        <w:sz w:val="24"/>
        <w:szCs w:val="24"/>
      </w:rPr>
    </w:lvl>
    <w:lvl w:ilvl="2">
      <w:numFmt w:val="bullet"/>
      <w:lvlText w:val="•"/>
      <w:lvlJc w:val="left"/>
      <w:pPr>
        <w:ind w:left="2949" w:hanging="360"/>
      </w:pPr>
      <w:rPr>
        <w:rFonts w:hint="default"/>
      </w:rPr>
    </w:lvl>
    <w:lvl w:ilvl="3">
      <w:numFmt w:val="bullet"/>
      <w:lvlText w:val="•"/>
      <w:lvlJc w:val="left"/>
      <w:pPr>
        <w:ind w:left="3979" w:hanging="360"/>
      </w:pPr>
      <w:rPr>
        <w:rFonts w:hint="default"/>
      </w:rPr>
    </w:lvl>
    <w:lvl w:ilvl="4">
      <w:numFmt w:val="bullet"/>
      <w:lvlText w:val="•"/>
      <w:lvlJc w:val="left"/>
      <w:pPr>
        <w:ind w:left="5008" w:hanging="360"/>
      </w:pPr>
      <w:rPr>
        <w:rFonts w:hint="default"/>
      </w:rPr>
    </w:lvl>
    <w:lvl w:ilvl="5">
      <w:numFmt w:val="bullet"/>
      <w:lvlText w:val="•"/>
      <w:lvlJc w:val="left"/>
      <w:pPr>
        <w:ind w:left="6038" w:hanging="360"/>
      </w:pPr>
      <w:rPr>
        <w:rFonts w:hint="default"/>
      </w:rPr>
    </w:lvl>
    <w:lvl w:ilvl="6">
      <w:numFmt w:val="bullet"/>
      <w:lvlText w:val="•"/>
      <w:lvlJc w:val="left"/>
      <w:pPr>
        <w:ind w:left="7068" w:hanging="360"/>
      </w:pPr>
      <w:rPr>
        <w:rFonts w:hint="default"/>
      </w:rPr>
    </w:lvl>
    <w:lvl w:ilvl="7">
      <w:numFmt w:val="bullet"/>
      <w:lvlText w:val="•"/>
      <w:lvlJc w:val="left"/>
      <w:pPr>
        <w:ind w:left="8097" w:hanging="360"/>
      </w:pPr>
      <w:rPr>
        <w:rFonts w:hint="default"/>
      </w:rPr>
    </w:lvl>
    <w:lvl w:ilvl="8">
      <w:numFmt w:val="bullet"/>
      <w:lvlText w:val="•"/>
      <w:lvlJc w:val="left"/>
      <w:pPr>
        <w:ind w:left="9127" w:hanging="360"/>
      </w:pPr>
      <w:rPr>
        <w:rFonts w:hint="default"/>
      </w:rPr>
    </w:lvl>
  </w:abstractNum>
  <w:abstractNum w:abstractNumId="15">
    <w:nsid w:val="727C61B9"/>
    <w:multiLevelType w:val="hybridMultilevel"/>
    <w:tmpl w:val="82AA2182"/>
    <w:lvl w:ilvl="0" w:tplc="8AF69B18">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6">
    <w:nsid w:val="74C7571E"/>
    <w:multiLevelType w:val="hybridMultilevel"/>
    <w:tmpl w:val="552AAC08"/>
    <w:lvl w:ilvl="0" w:tplc="3BF6DA60">
      <w:start w:val="1"/>
      <w:numFmt w:val="decimal"/>
      <w:lvlText w:val="%1."/>
      <w:lvlJc w:val="left"/>
      <w:pPr>
        <w:tabs>
          <w:tab w:val="num" w:pos="1080"/>
        </w:tabs>
        <w:ind w:left="1080" w:hanging="720"/>
      </w:pPr>
      <w:rPr>
        <w:rFonts w:ascii="Arial Narrow" w:hAnsi="Arial Narrow"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13"/>
  </w:num>
  <w:num w:numId="4">
    <w:abstractNumId w:val="4"/>
  </w:num>
  <w:num w:numId="5">
    <w:abstractNumId w:val="1"/>
  </w:num>
  <w:num w:numId="6">
    <w:abstractNumId w:val="0"/>
  </w:num>
  <w:num w:numId="7">
    <w:abstractNumId w:val="11"/>
  </w:num>
  <w:num w:numId="8">
    <w:abstractNumId w:val="6"/>
  </w:num>
  <w:num w:numId="9">
    <w:abstractNumId w:val="3"/>
  </w:num>
  <w:num w:numId="10">
    <w:abstractNumId w:val="10"/>
  </w:num>
  <w:num w:numId="11">
    <w:abstractNumId w:val="8"/>
  </w:num>
  <w:num w:numId="12">
    <w:abstractNumId w:val="12"/>
  </w:num>
  <w:num w:numId="13">
    <w:abstractNumId w:val="5"/>
  </w:num>
  <w:num w:numId="14">
    <w:abstractNumId w:val="15"/>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ayMDc0NTE3MTUzMjezMDZX0lEKTi0uzszPAykwrAUAuLvMKiwAAAA="/>
  </w:docVars>
  <w:rsids>
    <w:rsidRoot w:val="00175964"/>
    <w:rsid w:val="00175964"/>
    <w:rsid w:val="002E51D2"/>
    <w:rsid w:val="00331EE8"/>
    <w:rsid w:val="00354B4D"/>
    <w:rsid w:val="0039130F"/>
    <w:rsid w:val="00455A53"/>
    <w:rsid w:val="006A4616"/>
    <w:rsid w:val="006C27CE"/>
    <w:rsid w:val="00750D46"/>
    <w:rsid w:val="00876C0E"/>
    <w:rsid w:val="00926DD6"/>
    <w:rsid w:val="00B11C68"/>
    <w:rsid w:val="00BD6851"/>
    <w:rsid w:val="00C3489B"/>
    <w:rsid w:val="00C80F37"/>
    <w:rsid w:val="00D711DE"/>
    <w:rsid w:val="00DA34C9"/>
    <w:rsid w:val="2CE453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6C0E"/>
    <w:pPr>
      <w:widowControl w:val="0"/>
      <w:autoSpaceDE w:val="0"/>
      <w:autoSpaceDN w:val="0"/>
    </w:pPr>
    <w:rPr>
      <w:rFonts w:ascii="Times New Roman" w:eastAsia="Times New Roman" w:hAnsi="Times New Roman" w:cs="Times New Roman"/>
      <w:sz w:val="22"/>
      <w:szCs w:val="22"/>
    </w:rPr>
  </w:style>
  <w:style w:type="paragraph" w:styleId="Heading2">
    <w:name w:val="heading 2"/>
    <w:basedOn w:val="Normal"/>
    <w:next w:val="Normal"/>
    <w:link w:val="Heading2Char"/>
    <w:uiPriority w:val="1"/>
    <w:qFormat/>
    <w:rsid w:val="00876C0E"/>
    <w:pPr>
      <w:ind w:left="48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76C0E"/>
    <w:rPr>
      <w:sz w:val="24"/>
      <w:szCs w:val="24"/>
    </w:rPr>
  </w:style>
  <w:style w:type="paragraph" w:styleId="Footer">
    <w:name w:val="footer"/>
    <w:basedOn w:val="Normal"/>
    <w:link w:val="FooterChar"/>
    <w:unhideWhenUsed/>
    <w:qFormat/>
    <w:rsid w:val="00876C0E"/>
    <w:pPr>
      <w:tabs>
        <w:tab w:val="center" w:pos="4513"/>
        <w:tab w:val="right" w:pos="9026"/>
      </w:tabs>
    </w:pPr>
  </w:style>
  <w:style w:type="character" w:styleId="Strong">
    <w:name w:val="Strong"/>
    <w:basedOn w:val="DefaultParagraphFont"/>
    <w:uiPriority w:val="22"/>
    <w:qFormat/>
    <w:rsid w:val="00876C0E"/>
    <w:rPr>
      <w:b/>
      <w:bCs/>
    </w:rPr>
  </w:style>
  <w:style w:type="character" w:customStyle="1" w:styleId="Heading2Char">
    <w:name w:val="Heading 2 Char"/>
    <w:basedOn w:val="DefaultParagraphFont"/>
    <w:link w:val="Heading2"/>
    <w:uiPriority w:val="1"/>
    <w:qFormat/>
    <w:rsid w:val="00876C0E"/>
    <w:rPr>
      <w:rFonts w:ascii="Times New Roman" w:eastAsia="Times New Roman" w:hAnsi="Times New Roman" w:cs="Times New Roman"/>
      <w:b/>
      <w:bCs/>
      <w:sz w:val="24"/>
      <w:szCs w:val="24"/>
      <w:lang w:val="en-US"/>
    </w:rPr>
  </w:style>
  <w:style w:type="character" w:customStyle="1" w:styleId="BodyTextChar">
    <w:name w:val="Body Text Char"/>
    <w:basedOn w:val="DefaultParagraphFont"/>
    <w:link w:val="BodyText"/>
    <w:uiPriority w:val="1"/>
    <w:qFormat/>
    <w:rsid w:val="00876C0E"/>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76C0E"/>
    <w:pPr>
      <w:ind w:left="1202" w:hanging="360"/>
    </w:pPr>
  </w:style>
  <w:style w:type="character" w:customStyle="1" w:styleId="FooterChar">
    <w:name w:val="Footer Char"/>
    <w:basedOn w:val="DefaultParagraphFont"/>
    <w:link w:val="Footer"/>
    <w:qFormat/>
    <w:rsid w:val="00876C0E"/>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354B4D"/>
    <w:rPr>
      <w:rFonts w:ascii="Tahoma" w:hAnsi="Tahoma" w:cs="Tahoma"/>
      <w:sz w:val="16"/>
      <w:szCs w:val="16"/>
    </w:rPr>
  </w:style>
  <w:style w:type="character" w:customStyle="1" w:styleId="BalloonTextChar">
    <w:name w:val="Balloon Text Char"/>
    <w:basedOn w:val="DefaultParagraphFont"/>
    <w:link w:val="BalloonText"/>
    <w:uiPriority w:val="99"/>
    <w:semiHidden/>
    <w:rsid w:val="00354B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6581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Rehan</dc:creator>
  <cp:lastModifiedBy>sony</cp:lastModifiedBy>
  <cp:revision>4</cp:revision>
  <dcterms:created xsi:type="dcterms:W3CDTF">2022-03-03T11:20:00Z</dcterms:created>
  <dcterms:modified xsi:type="dcterms:W3CDTF">2022-03-07T14:13:00Z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AC9B9BC7BF894CB1B4F37BB88CAF0C9F</vt:lpwstr>
  </property>
</Properties>
</file>